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jc w:val="center"/>
        <w:rPr>
          <w:rFonts w:hint="eastAsia" w:ascii="Times New Roman" w:hAnsi="Times New Roman" w:eastAsia="方正小标宋简体" w:cs="Times New Roman"/>
          <w:color w:val="FF0000"/>
          <w:w w:val="66"/>
          <w:sz w:val="88"/>
          <w:szCs w:val="88"/>
        </w:rPr>
      </w:pPr>
      <w:r>
        <w:rPr>
          <w:rFonts w:hint="eastAsia" w:ascii="Times New Roman" w:hAnsi="Times New Roman" w:eastAsia="方正小标宋简体" w:cs="Times New Roman"/>
          <w:color w:val="FF0000"/>
          <w:w w:val="66"/>
          <w:sz w:val="88"/>
          <w:szCs w:val="88"/>
        </w:rPr>
        <w:t>吉首大学发展规划与学科建设处</w:t>
      </w:r>
    </w:p>
    <w:p>
      <w:pPr>
        <w:spacing w:after="0"/>
        <w:jc w:val="center"/>
        <w:rPr>
          <w:rFonts w:hint="eastAsia" w:ascii="仿宋" w:hAnsi="仿宋" w:eastAsia="仿宋" w:cs="仿宋"/>
          <w:color w:val="FF0000"/>
          <w:w w:val="66"/>
          <w:sz w:val="88"/>
          <w:szCs w:val="88"/>
        </w:rPr>
      </w:pPr>
      <w:r>
        <w:rPr>
          <w:rFonts w:hint="eastAsia" w:ascii="仿宋" w:hAnsi="仿宋" w:eastAsia="仿宋" w:cs="仿宋"/>
          <w:sz w:val="28"/>
        </w:rPr>
        <w:t xml:space="preserve">发规通[2020] </w:t>
      </w:r>
      <w:r>
        <w:rPr>
          <w:rFonts w:hint="eastAsia" w:ascii="仿宋" w:hAnsi="仿宋" w:eastAsia="仿宋" w:cs="仿宋"/>
          <w:sz w:val="28"/>
          <w:lang w:val="en-US" w:eastAsia="zh-CN"/>
        </w:rPr>
        <w:t>2</w:t>
      </w:r>
      <w:r>
        <w:rPr>
          <w:rFonts w:hint="eastAsia" w:ascii="仿宋" w:hAnsi="仿宋" w:eastAsia="仿宋" w:cs="仿宋"/>
          <w:sz w:val="28"/>
        </w:rPr>
        <w:t xml:space="preserve"> 号</w:t>
      </w:r>
    </w:p>
    <w:p>
      <w:pPr>
        <w:jc w:val="both"/>
        <w:rPr>
          <w:rFonts w:ascii="宋体" w:hAnsi="宋体" w:cs="宋体"/>
          <w:b/>
          <w:bCs/>
          <w:color w:val="333333"/>
          <w:sz w:val="32"/>
          <w:szCs w:val="32"/>
        </w:rPr>
      </w:pPr>
      <w:r>
        <w:rPr>
          <w:w w:val="66"/>
        </w:rPr>
        <mc:AlternateContent>
          <mc:Choice Requires="wps">
            <w:drawing>
              <wp:anchor distT="0" distB="0" distL="114300" distR="114300" simplePos="0" relativeHeight="251658240" behindDoc="0" locked="0" layoutInCell="1" allowOverlap="1">
                <wp:simplePos x="0" y="0"/>
                <wp:positionH relativeFrom="margin">
                  <wp:posOffset>41910</wp:posOffset>
                </wp:positionH>
                <wp:positionV relativeFrom="paragraph">
                  <wp:posOffset>193675</wp:posOffset>
                </wp:positionV>
                <wp:extent cx="5320665" cy="3175"/>
                <wp:effectExtent l="0" t="28575" r="13335" b="44450"/>
                <wp:wrapNone/>
                <wp:docPr id="1" name="直接连接符 2"/>
                <wp:cNvGraphicFramePr/>
                <a:graphic xmlns:a="http://schemas.openxmlformats.org/drawingml/2006/main">
                  <a:graphicData uri="http://schemas.microsoft.com/office/word/2010/wordprocessingShape">
                    <wps:wsp>
                      <wps:cNvCnPr/>
                      <wps:spPr>
                        <a:xfrm flipV="1">
                          <a:off x="0" y="0"/>
                          <a:ext cx="5320665" cy="3175"/>
                        </a:xfrm>
                        <a:prstGeom prst="straightConnector1">
                          <a:avLst/>
                        </a:prstGeom>
                        <a:ln w="57150" cap="flat" cmpd="thickThin">
                          <a:solidFill>
                            <a:srgbClr val="FF0000"/>
                          </a:solidFill>
                          <a:prstDash val="solid"/>
                          <a:headEnd type="none" w="med" len="med"/>
                          <a:tailEnd type="none" w="med" len="med"/>
                        </a:ln>
                      </wps:spPr>
                      <wps:bodyPr/>
                    </wps:wsp>
                  </a:graphicData>
                </a:graphic>
              </wp:anchor>
            </w:drawing>
          </mc:Choice>
          <mc:Fallback>
            <w:pict>
              <v:shape id="直接连接符 2" o:spid="_x0000_s1026" o:spt="32" type="#_x0000_t32" style="position:absolute;left:0pt;flip:y;margin-left:3.3pt;margin-top:15.25pt;height:0.25pt;width:418.95pt;mso-position-horizontal-relative:margin;z-index:251658240;mso-width-relative:page;mso-height-relative:page;" filled="f" stroked="t" coordsize="21600,21600" o:gfxdata="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XE0XW1QAA&#10;AAcBAAAPAAAAAAAAAAEAIAAAACIAAABkcnMvZG93bnJldi54bWxQSwECFAAUAAAACACHTuJA1PlL&#10;segBAACsAwAADgAAAAAAAAABACAAAAAkAQAAZHJzL2Uyb0RvYy54bWxQSwUGAAAAAAYABgBZAQAA&#10;fgUAAAAA&#10;">
                <v:fill on="f" focussize="0,0"/>
                <v:stroke weight="4.5pt" color="#FF0000" linestyle="thickThin" joinstyle="round"/>
                <v:imagedata o:title=""/>
                <o:lock v:ext="edit" aspectratio="f"/>
              </v:shape>
            </w:pict>
          </mc:Fallback>
        </mc:AlternateContent>
      </w:r>
    </w:p>
    <w:p>
      <w:pPr>
        <w:pStyle w:val="4"/>
        <w:widowControl w:val="0"/>
        <w:snapToGrid w:val="0"/>
        <w:spacing w:before="0" w:beforeAutospacing="0" w:after="0" w:afterAutospacing="0" w:line="570" w:lineRule="exact"/>
        <w:jc w:val="center"/>
        <w:rPr>
          <w:rFonts w:hint="default" w:ascii="Times New Roman" w:hAnsi="Times New Roman" w:eastAsia="方正小标宋_GBK" w:cs="Times New Roman"/>
          <w:color w:val="000000"/>
          <w:sz w:val="44"/>
          <w:szCs w:val="44"/>
        </w:rPr>
      </w:pPr>
      <w:r>
        <w:rPr>
          <w:rFonts w:hint="default" w:ascii="Times New Roman" w:hAnsi="Times New Roman" w:eastAsia="方正小标宋_GBK" w:cs="Times New Roman"/>
          <w:color w:val="000000"/>
          <w:sz w:val="44"/>
          <w:szCs w:val="44"/>
        </w:rPr>
        <w:t>关于组织申报2020年教育体制改革</w:t>
      </w:r>
    </w:p>
    <w:p>
      <w:pPr>
        <w:pStyle w:val="4"/>
        <w:widowControl w:val="0"/>
        <w:snapToGrid w:val="0"/>
        <w:spacing w:before="0" w:beforeAutospacing="0" w:after="0" w:afterAutospacing="0" w:line="570" w:lineRule="exact"/>
        <w:jc w:val="center"/>
        <w:rPr>
          <w:rFonts w:hint="default" w:ascii="Times New Roman" w:hAnsi="Times New Roman" w:eastAsia="方正小标宋_GBK" w:cs="Times New Roman"/>
          <w:color w:val="000000"/>
          <w:sz w:val="44"/>
          <w:szCs w:val="44"/>
        </w:rPr>
      </w:pPr>
      <w:r>
        <w:rPr>
          <w:rFonts w:hint="default" w:ascii="Times New Roman" w:hAnsi="Times New Roman" w:eastAsia="方正小标宋_GBK" w:cs="Times New Roman"/>
          <w:color w:val="000000"/>
          <w:sz w:val="44"/>
          <w:szCs w:val="44"/>
        </w:rPr>
        <w:t>试点项目的通知</w:t>
      </w:r>
    </w:p>
    <w:p>
      <w:pPr>
        <w:pStyle w:val="4"/>
        <w:widowControl w:val="0"/>
        <w:snapToGrid w:val="0"/>
        <w:spacing w:before="0" w:beforeAutospacing="0" w:after="0" w:afterAutospacing="0" w:line="570" w:lineRule="exact"/>
        <w:jc w:val="both"/>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w:t>
      </w:r>
    </w:p>
    <w:p>
      <w:pPr>
        <w:pStyle w:val="4"/>
        <w:widowControl w:val="0"/>
        <w:snapToGrid w:val="0"/>
        <w:spacing w:before="0" w:beforeAutospacing="0" w:after="0" w:afterAutospacing="0" w:line="570" w:lineRule="exact"/>
        <w:jc w:val="both"/>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各有关单位：</w:t>
      </w:r>
    </w:p>
    <w:p>
      <w:pPr>
        <w:pStyle w:val="4"/>
        <w:widowControl w:val="0"/>
        <w:snapToGrid w:val="0"/>
        <w:spacing w:before="0" w:beforeAutospacing="0" w:after="0" w:afterAutospacing="0" w:line="570" w:lineRule="exact"/>
        <w:ind w:firstLine="640" w:firstLineChars="200"/>
        <w:jc w:val="both"/>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为大力贯彻《中国教育现代化3035》《加快推进中国教育现代化实施方案（2018-2022年）》和《加快推进湖南教育现代化实施方案（2019-2022年）》要求，深入落实全国和全省教育大会精神，</w:t>
      </w:r>
      <w:r>
        <w:rPr>
          <w:rFonts w:hint="eastAsia" w:ascii="Times New Roman" w:hAnsi="Times New Roman" w:eastAsia="仿宋_GB2312" w:cs="Times New Roman"/>
          <w:color w:val="000000"/>
          <w:sz w:val="32"/>
          <w:szCs w:val="32"/>
          <w:lang w:eastAsia="zh-CN"/>
        </w:rPr>
        <w:t>现</w:t>
      </w:r>
      <w:r>
        <w:rPr>
          <w:rFonts w:hint="default" w:ascii="Times New Roman" w:hAnsi="Times New Roman" w:eastAsia="仿宋_GB2312" w:cs="Times New Roman"/>
          <w:color w:val="000000"/>
          <w:sz w:val="32"/>
          <w:szCs w:val="32"/>
        </w:rPr>
        <w:t>决定遴选2020年教育体制改革试点项目，现就项目申报有关事项通知如下。</w:t>
      </w:r>
    </w:p>
    <w:p>
      <w:pPr>
        <w:pStyle w:val="4"/>
        <w:widowControl w:val="0"/>
        <w:snapToGrid w:val="0"/>
        <w:spacing w:before="0" w:beforeAutospacing="0" w:after="0" w:afterAutospacing="0" w:line="570" w:lineRule="exact"/>
        <w:ind w:firstLine="640" w:firstLineChars="200"/>
        <w:jc w:val="both"/>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一、指导思想</w:t>
      </w:r>
    </w:p>
    <w:p>
      <w:pPr>
        <w:pStyle w:val="4"/>
        <w:widowControl w:val="0"/>
        <w:snapToGrid w:val="0"/>
        <w:spacing w:before="0" w:beforeAutospacing="0" w:after="0" w:afterAutospacing="0" w:line="570" w:lineRule="exact"/>
        <w:ind w:firstLine="800" w:firstLineChars="250"/>
        <w:jc w:val="both"/>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以习近平新时代中国特色社会主义思想为指导，深入贯彻党的十九大和十九届二中、三中、四中全会精神，全面落实党的教育方针，立足国情省情，遵循教育规律，用系统思维、全局意识认识改革，用统筹兼顾方法推进改革，充分发挥各级政府、学校和师生的主动性、积极性和创造性，有计划、有步骤地将教育体制机制改革不断推向深入。</w:t>
      </w:r>
    </w:p>
    <w:p>
      <w:pPr>
        <w:pStyle w:val="4"/>
        <w:widowControl w:val="0"/>
        <w:snapToGrid w:val="0"/>
        <w:spacing w:before="0" w:beforeAutospacing="0" w:after="0" w:afterAutospacing="0" w:line="570" w:lineRule="exact"/>
        <w:ind w:firstLine="640"/>
        <w:jc w:val="both"/>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二、试点范围与方向</w:t>
      </w:r>
    </w:p>
    <w:p>
      <w:pPr>
        <w:pStyle w:val="4"/>
        <w:widowControl w:val="0"/>
        <w:snapToGrid w:val="0"/>
        <w:spacing w:before="0" w:beforeAutospacing="0" w:after="0" w:afterAutospacing="0" w:line="570" w:lineRule="exact"/>
        <w:ind w:firstLine="640"/>
        <w:jc w:val="both"/>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围绕加快推进湖南教育现代化实施方案确定的改革重点，突出人民群众关心的热点难点问题，聚焦教育发展关键环节和深层次体制机制障碍，着力在办学体制、管理体制、人才培养体制、保障机制等领域开展系统的、整体的、协同的改革探索，力求在以下几个方面取得重点突破：</w:t>
      </w:r>
    </w:p>
    <w:p>
      <w:pPr>
        <w:pStyle w:val="4"/>
        <w:widowControl w:val="0"/>
        <w:snapToGrid w:val="0"/>
        <w:spacing w:before="0" w:beforeAutospacing="0" w:after="0" w:afterAutospacing="0" w:line="570" w:lineRule="exact"/>
        <w:ind w:firstLine="640"/>
        <w:jc w:val="both"/>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教育事业发展“十四五”规划。重点在落实立德树人根本任务、提升学前教育发展水平、促进义务教育均衡发展、普及高中阶段教育、加快发展现代职业教育、提升教育为产业服务能力等事业发展方面进行改革探索。</w:t>
      </w:r>
    </w:p>
    <w:p>
      <w:pPr>
        <w:pStyle w:val="4"/>
        <w:widowControl w:val="0"/>
        <w:snapToGrid w:val="0"/>
        <w:spacing w:before="0" w:beforeAutospacing="0" w:after="0" w:afterAutospacing="0" w:line="570" w:lineRule="exact"/>
        <w:ind w:firstLine="640"/>
        <w:jc w:val="both"/>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（2）高等学校设置“十四五”规划。重点在独立学院转设、职业教育本科层次试点、高校布局调整、落实高校办学自主权、扩大教育对外开放等方面进行改革探索。</w:t>
      </w:r>
    </w:p>
    <w:p>
      <w:pPr>
        <w:pStyle w:val="4"/>
        <w:widowControl w:val="0"/>
        <w:snapToGrid w:val="0"/>
        <w:spacing w:before="0" w:beforeAutospacing="0" w:after="0" w:afterAutospacing="0" w:line="570" w:lineRule="exact"/>
        <w:ind w:firstLine="640"/>
        <w:jc w:val="both"/>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3）治理体制改革。重点在办学体制改革、完善义务教育均衡发展机制、完善高校治理结构、探索区域教育一体化发展机制和模式、优化民办教育发展环境、规范招生办学行为、完善校企合作产教融合制度、建立健全教育监测评价机制和教育督导体制等方面进行改革探索。</w:t>
      </w:r>
    </w:p>
    <w:p>
      <w:pPr>
        <w:pStyle w:val="4"/>
        <w:widowControl w:val="0"/>
        <w:snapToGrid w:val="0"/>
        <w:spacing w:before="0" w:beforeAutospacing="0" w:after="0" w:afterAutospacing="0" w:line="570" w:lineRule="exact"/>
        <w:ind w:firstLine="640"/>
        <w:jc w:val="both"/>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（4）人才培养模式改革。重点在推进招生考试制度改革、探索创新型人才培养途径、完善职业教育人才培养模式、落实人才成长立交桥支撑措施等方面进行改革探索。</w:t>
      </w:r>
    </w:p>
    <w:p>
      <w:pPr>
        <w:pStyle w:val="4"/>
        <w:widowControl w:val="0"/>
        <w:snapToGrid w:val="0"/>
        <w:spacing w:before="0" w:beforeAutospacing="0" w:after="0" w:afterAutospacing="0" w:line="570" w:lineRule="exact"/>
        <w:ind w:firstLine="640"/>
        <w:jc w:val="both"/>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（5）保障机制改革。重点在改革教师尤其是农村教师管理制度，完善投入保障机制，改进教育信息化推进策略等方面进行改革探索。</w:t>
      </w:r>
    </w:p>
    <w:p>
      <w:pPr>
        <w:pStyle w:val="4"/>
        <w:widowControl w:val="0"/>
        <w:snapToGrid w:val="0"/>
        <w:spacing w:before="0" w:beforeAutospacing="0" w:after="0" w:afterAutospacing="0" w:line="570" w:lineRule="exact"/>
        <w:ind w:firstLine="640"/>
        <w:jc w:val="both"/>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基于此，</w:t>
      </w:r>
      <w:r>
        <w:rPr>
          <w:rFonts w:hint="eastAsia" w:ascii="Times New Roman" w:hAnsi="Times New Roman" w:eastAsia="仿宋_GB2312" w:cs="Times New Roman"/>
          <w:color w:val="000000"/>
          <w:sz w:val="32"/>
          <w:szCs w:val="32"/>
          <w:lang w:eastAsia="zh-CN"/>
        </w:rPr>
        <w:t>省教育厅</w:t>
      </w:r>
      <w:r>
        <w:rPr>
          <w:rFonts w:hint="default" w:ascii="Times New Roman" w:hAnsi="Times New Roman" w:eastAsia="仿宋_GB2312" w:cs="Times New Roman"/>
          <w:color w:val="000000"/>
          <w:sz w:val="32"/>
          <w:szCs w:val="32"/>
        </w:rPr>
        <w:t>拟定了2020年度试点项目4个重点项目和一批一般项目研究方向（详见附件1），规划总立项数24个，其中重点项目4个，一般项目20个。</w:t>
      </w:r>
    </w:p>
    <w:p>
      <w:pPr>
        <w:pStyle w:val="4"/>
        <w:widowControl w:val="0"/>
        <w:snapToGrid w:val="0"/>
        <w:spacing w:before="0" w:beforeAutospacing="0" w:after="0" w:afterAutospacing="0" w:line="570" w:lineRule="exact"/>
        <w:ind w:firstLine="640"/>
        <w:jc w:val="both"/>
        <w:rPr>
          <w:rFonts w:hint="default" w:ascii="Times New Roman" w:hAnsi="Times New Roman" w:eastAsia="黑体" w:cs="Times New Roman"/>
          <w:color w:val="000000"/>
          <w:sz w:val="32"/>
          <w:szCs w:val="32"/>
        </w:rPr>
      </w:pPr>
    </w:p>
    <w:p>
      <w:pPr>
        <w:pStyle w:val="4"/>
        <w:widowControl w:val="0"/>
        <w:snapToGrid w:val="0"/>
        <w:spacing w:before="0" w:beforeAutospacing="0" w:after="0" w:afterAutospacing="0" w:line="570" w:lineRule="exact"/>
        <w:ind w:firstLine="640"/>
        <w:jc w:val="both"/>
        <w:rPr>
          <w:rFonts w:hint="default" w:ascii="Times New Roman" w:hAnsi="Times New Roman" w:eastAsia="黑体" w:cs="Times New Roman"/>
          <w:color w:val="000000"/>
          <w:sz w:val="32"/>
          <w:szCs w:val="32"/>
        </w:rPr>
      </w:pPr>
      <w:bookmarkStart w:id="0" w:name="_GoBack"/>
      <w:bookmarkEnd w:id="0"/>
      <w:r>
        <w:rPr>
          <w:rFonts w:hint="default" w:ascii="Times New Roman" w:hAnsi="Times New Roman" w:eastAsia="黑体" w:cs="Times New Roman"/>
          <w:color w:val="000000"/>
          <w:sz w:val="32"/>
          <w:szCs w:val="32"/>
        </w:rPr>
        <w:t xml:space="preserve">三、试点项目周期及经费配套 </w:t>
      </w:r>
    </w:p>
    <w:p>
      <w:pPr>
        <w:pStyle w:val="4"/>
        <w:widowControl w:val="0"/>
        <w:snapToGrid w:val="0"/>
        <w:spacing w:before="0" w:beforeAutospacing="0" w:after="0" w:afterAutospacing="0" w:line="570" w:lineRule="exact"/>
        <w:ind w:firstLine="641"/>
        <w:jc w:val="both"/>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2020年</w:t>
      </w:r>
      <w:r>
        <w:rPr>
          <w:rFonts w:hint="eastAsia" w:ascii="Times New Roman" w:hAnsi="Times New Roman" w:eastAsia="仿宋_GB2312" w:cs="Times New Roman"/>
          <w:color w:val="000000"/>
          <w:sz w:val="32"/>
          <w:szCs w:val="32"/>
          <w:lang w:eastAsia="zh-CN"/>
        </w:rPr>
        <w:t>省级</w:t>
      </w:r>
      <w:r>
        <w:rPr>
          <w:rFonts w:hint="default" w:ascii="Times New Roman" w:hAnsi="Times New Roman" w:eastAsia="仿宋_GB2312" w:cs="Times New Roman"/>
          <w:color w:val="000000"/>
          <w:sz w:val="32"/>
          <w:szCs w:val="32"/>
        </w:rPr>
        <w:t>教育体制改革试点项目周期原则上为3年，其中重点项目周期为1-3年。</w:t>
      </w:r>
    </w:p>
    <w:p>
      <w:pPr>
        <w:pStyle w:val="4"/>
        <w:widowControl w:val="0"/>
        <w:snapToGrid w:val="0"/>
        <w:spacing w:before="0" w:beforeAutospacing="0" w:after="0" w:afterAutospacing="0" w:line="570" w:lineRule="exact"/>
        <w:ind w:firstLine="641"/>
        <w:jc w:val="both"/>
        <w:rPr>
          <w:rFonts w:hint="eastAsia"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rPr>
        <w:t>本次重点项目省本级资助研究经费为15万元/个，一般项目资助额度为6万元/个</w:t>
      </w:r>
      <w:r>
        <w:rPr>
          <w:rFonts w:hint="eastAsia" w:ascii="Times New Roman" w:hAnsi="Times New Roman" w:eastAsia="仿宋_GB2312" w:cs="Times New Roman"/>
          <w:color w:val="000000"/>
          <w:sz w:val="32"/>
          <w:szCs w:val="32"/>
          <w:lang w:eastAsia="zh-CN"/>
        </w:rPr>
        <w:t>。</w:t>
      </w:r>
    </w:p>
    <w:p>
      <w:pPr>
        <w:pStyle w:val="4"/>
        <w:widowControl w:val="0"/>
        <w:snapToGrid w:val="0"/>
        <w:spacing w:before="0" w:beforeAutospacing="0" w:after="0" w:afterAutospacing="0" w:line="570" w:lineRule="exact"/>
        <w:ind w:firstLine="640"/>
        <w:jc w:val="both"/>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四、申报工作要求</w:t>
      </w:r>
    </w:p>
    <w:p>
      <w:pPr>
        <w:pStyle w:val="4"/>
        <w:widowControl w:val="0"/>
        <w:snapToGrid w:val="0"/>
        <w:spacing w:before="0" w:beforeAutospacing="0" w:after="0" w:afterAutospacing="0" w:line="570" w:lineRule="exact"/>
        <w:ind w:firstLine="640"/>
        <w:rPr>
          <w:rFonts w:hint="default"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lang w:val="en-US" w:eastAsia="zh-CN"/>
        </w:rPr>
        <w:t>1.项目实行限额申报，校内组织专家评审后，择优推荐1项申报省级项目，立项3-5项校级项目，并给予一定经费支持。</w:t>
      </w:r>
      <w:r>
        <w:rPr>
          <w:rFonts w:hint="default" w:ascii="Times New Roman" w:hAnsi="Times New Roman" w:eastAsia="仿宋_GB2312" w:cs="Times New Roman"/>
          <w:color w:val="000000"/>
          <w:sz w:val="32"/>
          <w:szCs w:val="32"/>
        </w:rPr>
        <w:t>已承担国家和省级教育体制改革试点项目的负责人在项目未验收前不再申报新的改革试点项目。</w:t>
      </w:r>
    </w:p>
    <w:p>
      <w:pPr>
        <w:pStyle w:val="4"/>
        <w:widowControl w:val="0"/>
        <w:snapToGrid w:val="0"/>
        <w:spacing w:before="0" w:beforeAutospacing="0" w:after="0" w:afterAutospacing="0" w:line="570" w:lineRule="exact"/>
        <w:ind w:firstLine="600"/>
        <w:jc w:val="both"/>
        <w:rPr>
          <w:rFonts w:hint="default"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lang w:val="en-US" w:eastAsia="zh-CN"/>
        </w:rPr>
        <w:t>2</w:t>
      </w:r>
      <w:r>
        <w:rPr>
          <w:rFonts w:hint="default" w:ascii="Times New Roman" w:hAnsi="Times New Roman" w:eastAsia="仿宋_GB2312" w:cs="Times New Roman"/>
          <w:color w:val="000000"/>
          <w:sz w:val="32"/>
          <w:szCs w:val="32"/>
        </w:rPr>
        <w:t>.按要求认真填写《湖南省教育体制改革试点项目申报书》（见附件2）。纸质材料1式3份加盖单位公章后于3月</w:t>
      </w:r>
      <w:r>
        <w:rPr>
          <w:rFonts w:hint="eastAsia" w:ascii="Times New Roman" w:hAnsi="Times New Roman" w:eastAsia="仿宋_GB2312" w:cs="Times New Roman"/>
          <w:color w:val="000000"/>
          <w:sz w:val="32"/>
          <w:szCs w:val="32"/>
          <w:lang w:val="en-US" w:eastAsia="zh-CN"/>
        </w:rPr>
        <w:t>25</w:t>
      </w:r>
      <w:r>
        <w:rPr>
          <w:rFonts w:hint="default" w:ascii="Times New Roman" w:hAnsi="Times New Roman" w:eastAsia="仿宋_GB2312" w:cs="Times New Roman"/>
          <w:color w:val="000000"/>
          <w:sz w:val="32"/>
          <w:szCs w:val="32"/>
        </w:rPr>
        <w:t>日前报送到</w:t>
      </w:r>
      <w:r>
        <w:rPr>
          <w:rFonts w:hint="eastAsia" w:ascii="Times New Roman" w:hAnsi="Times New Roman" w:eastAsia="仿宋_GB2312" w:cs="Times New Roman"/>
          <w:color w:val="000000"/>
          <w:sz w:val="32"/>
          <w:szCs w:val="32"/>
          <w:lang w:eastAsia="zh-CN"/>
        </w:rPr>
        <w:t>发展规划与学科建设处</w:t>
      </w:r>
      <w:r>
        <w:rPr>
          <w:rFonts w:hint="default" w:ascii="Times New Roman" w:hAnsi="Times New Roman" w:eastAsia="仿宋_GB2312" w:cs="Times New Roman"/>
          <w:color w:val="000000"/>
          <w:sz w:val="32"/>
          <w:szCs w:val="32"/>
        </w:rPr>
        <w:t>办公室（</w:t>
      </w:r>
      <w:r>
        <w:rPr>
          <w:rFonts w:hint="eastAsia" w:ascii="Times New Roman" w:hAnsi="Times New Roman" w:eastAsia="仿宋_GB2312" w:cs="Times New Roman"/>
          <w:color w:val="000000"/>
          <w:sz w:val="32"/>
          <w:szCs w:val="32"/>
          <w:lang w:eastAsia="zh-CN"/>
        </w:rPr>
        <w:t>政务中心</w:t>
      </w:r>
      <w:r>
        <w:rPr>
          <w:rFonts w:hint="eastAsia" w:ascii="Times New Roman" w:hAnsi="Times New Roman" w:eastAsia="仿宋_GB2312" w:cs="Times New Roman"/>
          <w:color w:val="000000"/>
          <w:sz w:val="32"/>
          <w:szCs w:val="32"/>
          <w:lang w:val="en-US" w:eastAsia="zh-CN"/>
        </w:rPr>
        <w:t>219</w:t>
      </w:r>
      <w:r>
        <w:rPr>
          <w:rFonts w:hint="default" w:ascii="Times New Roman" w:hAnsi="Times New Roman" w:eastAsia="仿宋_GB2312" w:cs="Times New Roman"/>
          <w:color w:val="000000"/>
          <w:sz w:val="32"/>
          <w:szCs w:val="32"/>
        </w:rPr>
        <w:t>）。同时报送相应的电子文档。</w:t>
      </w:r>
    </w:p>
    <w:p>
      <w:pPr>
        <w:pStyle w:val="4"/>
        <w:widowControl w:val="0"/>
        <w:snapToGrid w:val="0"/>
        <w:spacing w:before="0" w:beforeAutospacing="0" w:after="0" w:afterAutospacing="0" w:line="570" w:lineRule="exact"/>
        <w:ind w:firstLine="600"/>
        <w:jc w:val="both"/>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snapToGrid w:val="0"/>
          <w:color w:val="000000"/>
          <w:sz w:val="32"/>
          <w:szCs w:val="32"/>
        </w:rPr>
        <w:t>联</w:t>
      </w:r>
      <w:r>
        <w:rPr>
          <w:rFonts w:hint="default" w:ascii="Times New Roman" w:hAnsi="Times New Roman" w:eastAsia="仿宋_GB2312" w:cs="Times New Roman"/>
          <w:snapToGrid w:val="0"/>
          <w:color w:val="000000"/>
          <w:spacing w:val="-12"/>
          <w:sz w:val="32"/>
          <w:szCs w:val="32"/>
        </w:rPr>
        <w:t>系人：</w:t>
      </w:r>
      <w:r>
        <w:rPr>
          <w:rFonts w:hint="eastAsia" w:ascii="Times New Roman" w:hAnsi="Times New Roman" w:eastAsia="仿宋_GB2312" w:cs="Times New Roman"/>
          <w:snapToGrid w:val="0"/>
          <w:color w:val="000000"/>
          <w:spacing w:val="-12"/>
          <w:sz w:val="32"/>
          <w:szCs w:val="32"/>
          <w:lang w:eastAsia="zh-CN"/>
        </w:rPr>
        <w:t>张紫艳</w:t>
      </w:r>
      <w:r>
        <w:rPr>
          <w:rFonts w:hint="default" w:ascii="Times New Roman" w:hAnsi="Times New Roman" w:eastAsia="仿宋_GB2312" w:cs="Times New Roman"/>
          <w:snapToGrid w:val="0"/>
          <w:color w:val="000000"/>
          <w:spacing w:val="-12"/>
          <w:sz w:val="32"/>
          <w:szCs w:val="32"/>
        </w:rPr>
        <w:t xml:space="preserve"> ；电话：：07</w:t>
      </w:r>
      <w:r>
        <w:rPr>
          <w:rFonts w:hint="eastAsia" w:ascii="Times New Roman" w:hAnsi="Times New Roman" w:eastAsia="仿宋_GB2312" w:cs="Times New Roman"/>
          <w:snapToGrid w:val="0"/>
          <w:color w:val="000000"/>
          <w:spacing w:val="-12"/>
          <w:sz w:val="32"/>
          <w:szCs w:val="32"/>
          <w:lang w:val="en-US" w:eastAsia="zh-CN"/>
        </w:rPr>
        <w:t>43</w:t>
      </w:r>
      <w:r>
        <w:rPr>
          <w:rFonts w:hint="default" w:ascii="Times New Roman" w:hAnsi="Times New Roman" w:eastAsia="仿宋_GB2312" w:cs="Times New Roman"/>
          <w:snapToGrid w:val="0"/>
          <w:color w:val="000000"/>
          <w:spacing w:val="-12"/>
          <w:sz w:val="32"/>
          <w:szCs w:val="32"/>
        </w:rPr>
        <w:t>－</w:t>
      </w:r>
      <w:r>
        <w:rPr>
          <w:rFonts w:hint="eastAsia" w:ascii="Times New Roman" w:hAnsi="Times New Roman" w:eastAsia="仿宋_GB2312" w:cs="Times New Roman"/>
          <w:snapToGrid w:val="0"/>
          <w:color w:val="000000"/>
          <w:spacing w:val="-12"/>
          <w:sz w:val="32"/>
          <w:szCs w:val="32"/>
          <w:lang w:val="en-US" w:eastAsia="zh-CN"/>
        </w:rPr>
        <w:t>8565985</w:t>
      </w:r>
      <w:r>
        <w:rPr>
          <w:rFonts w:hint="default" w:ascii="Times New Roman" w:hAnsi="Times New Roman" w:eastAsia="仿宋_GB2312" w:cs="Times New Roman"/>
          <w:snapToGrid w:val="0"/>
          <w:color w:val="000000"/>
          <w:spacing w:val="-12"/>
          <w:sz w:val="32"/>
          <w:szCs w:val="32"/>
        </w:rPr>
        <w:t>；电</w:t>
      </w:r>
      <w:r>
        <w:rPr>
          <w:rFonts w:hint="default" w:ascii="Times New Roman" w:hAnsi="Times New Roman" w:eastAsia="仿宋_GB2312" w:cs="Times New Roman"/>
          <w:color w:val="000000"/>
          <w:spacing w:val="-12"/>
          <w:sz w:val="32"/>
          <w:szCs w:val="32"/>
        </w:rPr>
        <w:t>子邮箱：</w:t>
      </w:r>
      <w:r>
        <w:rPr>
          <w:rFonts w:hint="default" w:ascii="Times New Roman" w:hAnsi="Times New Roman" w:eastAsia="仿宋_GB2312" w:cs="Times New Roman"/>
          <w:color w:val="000000"/>
          <w:spacing w:val="-12"/>
          <w:sz w:val="32"/>
          <w:szCs w:val="32"/>
        </w:rPr>
        <w:fldChar w:fldCharType="begin"/>
      </w:r>
      <w:r>
        <w:rPr>
          <w:rFonts w:hint="default" w:ascii="Times New Roman" w:hAnsi="Times New Roman" w:eastAsia="仿宋_GB2312" w:cs="Times New Roman"/>
          <w:color w:val="000000"/>
          <w:spacing w:val="-12"/>
          <w:sz w:val="32"/>
          <w:szCs w:val="32"/>
        </w:rPr>
        <w:instrText xml:space="preserve"> HYPERLINK "mailto:hnjytjhc@163.com" </w:instrText>
      </w:r>
      <w:r>
        <w:rPr>
          <w:rFonts w:hint="default" w:ascii="Times New Roman" w:hAnsi="Times New Roman" w:eastAsia="仿宋_GB2312" w:cs="Times New Roman"/>
          <w:color w:val="000000"/>
          <w:spacing w:val="-12"/>
          <w:sz w:val="32"/>
          <w:szCs w:val="32"/>
        </w:rPr>
        <w:fldChar w:fldCharType="separate"/>
      </w:r>
      <w:r>
        <w:rPr>
          <w:rStyle w:val="8"/>
          <w:rFonts w:hint="eastAsia" w:ascii="Times New Roman" w:hAnsi="Times New Roman" w:eastAsia="仿宋_GB2312" w:cs="Times New Roman"/>
          <w:color w:val="000000"/>
          <w:spacing w:val="-12"/>
          <w:sz w:val="32"/>
          <w:szCs w:val="32"/>
          <w:u w:val="none"/>
          <w:lang w:val="en-US" w:eastAsia="zh-CN"/>
        </w:rPr>
        <w:t>jsufgyxkc</w:t>
      </w:r>
      <w:r>
        <w:rPr>
          <w:rStyle w:val="8"/>
          <w:rFonts w:hint="default" w:ascii="Times New Roman" w:hAnsi="Times New Roman" w:eastAsia="仿宋_GB2312" w:cs="Times New Roman"/>
          <w:color w:val="000000"/>
          <w:spacing w:val="-12"/>
          <w:sz w:val="32"/>
          <w:szCs w:val="32"/>
          <w:u w:val="none"/>
        </w:rPr>
        <w:t>@163.com</w:t>
      </w:r>
      <w:r>
        <w:rPr>
          <w:rFonts w:hint="default" w:ascii="Times New Roman" w:hAnsi="Times New Roman" w:eastAsia="仿宋_GB2312" w:cs="Times New Roman"/>
          <w:color w:val="000000"/>
          <w:spacing w:val="-12"/>
          <w:sz w:val="32"/>
          <w:szCs w:val="32"/>
        </w:rPr>
        <w:fldChar w:fldCharType="end"/>
      </w:r>
      <w:r>
        <w:rPr>
          <w:rStyle w:val="8"/>
          <w:rFonts w:hint="default" w:ascii="Times New Roman" w:hAnsi="Times New Roman" w:eastAsia="仿宋_GB2312" w:cs="Times New Roman"/>
          <w:color w:val="000000"/>
          <w:sz w:val="32"/>
          <w:szCs w:val="32"/>
          <w:u w:val="none"/>
        </w:rPr>
        <w:t>。</w:t>
      </w:r>
    </w:p>
    <w:p>
      <w:pPr>
        <w:pStyle w:val="4"/>
        <w:widowControl w:val="0"/>
        <w:snapToGrid w:val="0"/>
        <w:spacing w:before="0" w:beforeAutospacing="0" w:after="0" w:afterAutospacing="0" w:line="570" w:lineRule="exact"/>
        <w:jc w:val="both"/>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附件：1.2020年度湖南省教育体制改革试点项目建议方向</w:t>
      </w:r>
    </w:p>
    <w:p>
      <w:pPr>
        <w:pStyle w:val="4"/>
        <w:widowControl w:val="0"/>
        <w:snapToGrid w:val="0"/>
        <w:spacing w:before="0" w:beforeAutospacing="0" w:after="0" w:afterAutospacing="0" w:line="570" w:lineRule="exact"/>
        <w:ind w:firstLine="960" w:firstLineChars="300"/>
        <w:jc w:val="both"/>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2.湖南省教育体制改革试点项目申报书</w:t>
      </w:r>
    </w:p>
    <w:p>
      <w:pPr>
        <w:pStyle w:val="4"/>
        <w:widowControl w:val="0"/>
        <w:snapToGrid w:val="0"/>
        <w:spacing w:before="0" w:beforeAutospacing="0" w:after="0" w:afterAutospacing="0" w:line="570" w:lineRule="exact"/>
        <w:ind w:firstLine="0"/>
        <w:jc w:val="right"/>
        <w:rPr>
          <w:rFonts w:hint="default" w:ascii="Times New Roman" w:hAnsi="Times New Roman" w:eastAsia="仿宋_GB2312" w:cs="Times New Roman"/>
          <w:color w:val="000000"/>
          <w:sz w:val="32"/>
          <w:szCs w:val="32"/>
        </w:rPr>
      </w:pPr>
    </w:p>
    <w:p>
      <w:pPr>
        <w:pStyle w:val="4"/>
        <w:widowControl w:val="0"/>
        <w:snapToGrid w:val="0"/>
        <w:spacing w:before="0" w:beforeAutospacing="0" w:after="0" w:afterAutospacing="0" w:line="570" w:lineRule="exact"/>
        <w:ind w:firstLine="0"/>
        <w:jc w:val="right"/>
        <w:rPr>
          <w:rFonts w:hint="default" w:ascii="Times New Roman" w:hAnsi="Times New Roman" w:eastAsia="仿宋_GB2312" w:cs="Times New Roman"/>
          <w:color w:val="000000"/>
          <w:sz w:val="32"/>
          <w:szCs w:val="32"/>
        </w:rPr>
      </w:pPr>
    </w:p>
    <w:p>
      <w:pPr>
        <w:pStyle w:val="4"/>
        <w:widowControl w:val="0"/>
        <w:snapToGrid w:val="0"/>
        <w:spacing w:before="0" w:beforeAutospacing="0" w:after="0" w:afterAutospacing="0" w:line="570" w:lineRule="exact"/>
        <w:ind w:firstLine="0"/>
        <w:jc w:val="right"/>
        <w:rPr>
          <w:rFonts w:hint="eastAsia"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rPr>
        <w:t> </w:t>
      </w:r>
      <w:r>
        <w:rPr>
          <w:rFonts w:hint="eastAsia" w:ascii="Times New Roman" w:hAnsi="Times New Roman" w:eastAsia="仿宋_GB2312" w:cs="Times New Roman"/>
          <w:color w:val="000000"/>
          <w:sz w:val="32"/>
          <w:szCs w:val="32"/>
          <w:lang w:eastAsia="zh-CN"/>
        </w:rPr>
        <w:t>吉首大学发展规划与学科建设处</w:t>
      </w:r>
    </w:p>
    <w:p>
      <w:pPr>
        <w:pStyle w:val="4"/>
        <w:widowControl w:val="0"/>
        <w:snapToGrid w:val="0"/>
        <w:spacing w:before="0" w:beforeAutospacing="0" w:after="0" w:afterAutospacing="0" w:line="570" w:lineRule="exact"/>
        <w:ind w:firstLine="4800" w:firstLineChars="1500"/>
        <w:jc w:val="left"/>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2020年3月</w:t>
      </w:r>
      <w:r>
        <w:rPr>
          <w:rFonts w:hint="eastAsia" w:ascii="Times New Roman" w:hAnsi="Times New Roman" w:eastAsia="仿宋_GB2312" w:cs="Times New Roman"/>
          <w:color w:val="000000"/>
          <w:sz w:val="32"/>
          <w:szCs w:val="32"/>
          <w:lang w:val="en-US" w:eastAsia="zh-CN"/>
        </w:rPr>
        <w:t>16</w:t>
      </w:r>
      <w:r>
        <w:rPr>
          <w:rFonts w:hint="default" w:ascii="Times New Roman" w:hAnsi="Times New Roman" w:eastAsia="仿宋_GB2312" w:cs="Times New Roman"/>
          <w:color w:val="000000"/>
          <w:sz w:val="32"/>
          <w:szCs w:val="32"/>
        </w:rPr>
        <w:t>日</w:t>
      </w:r>
    </w:p>
    <w:p>
      <w:pPr>
        <w:pStyle w:val="4"/>
        <w:snapToGrid w:val="0"/>
        <w:spacing w:before="0" w:beforeAutospacing="0" w:after="0" w:afterAutospacing="0" w:line="600" w:lineRule="atLeast"/>
        <w:ind w:firstLine="4509"/>
        <w:jc w:val="both"/>
        <w:rPr>
          <w:rFonts w:ascii="Times New Roman" w:hAnsi="Times New Roman" w:cs="Times New Roman"/>
          <w:sz w:val="21"/>
          <w:szCs w:val="21"/>
        </w:rPr>
      </w:pPr>
      <w:r>
        <w:rPr>
          <w:rFonts w:ascii="Times New Roman" w:hAnsi="Times New Roman" w:cs="Times New Roman"/>
          <w:sz w:val="21"/>
          <w:szCs w:val="21"/>
        </w:rPr>
        <w:t> </w:t>
      </w:r>
    </w:p>
    <w:p>
      <w:pPr>
        <w:pStyle w:val="4"/>
        <w:widowControl w:val="0"/>
        <w:snapToGrid w:val="0"/>
        <w:spacing w:before="0" w:beforeAutospacing="0" w:after="0" w:afterAutospacing="0" w:line="570" w:lineRule="exact"/>
        <w:jc w:val="both"/>
        <w:rPr>
          <w:rFonts w:ascii="Times New Roman" w:hAnsi="Times New Roman" w:eastAsia="黑体" w:cs="Times New Roman"/>
          <w:sz w:val="32"/>
          <w:szCs w:val="32"/>
        </w:rPr>
      </w:pPr>
      <w:r>
        <w:rPr>
          <w:rFonts w:ascii="Times New Roman" w:hAnsi="Times New Roman" w:cs="Times New Roman"/>
        </w:rPr>
        <mc:AlternateContent>
          <mc:Choice Requires="wps">
            <w:drawing>
              <wp:anchor distT="0" distB="0" distL="114300" distR="114300" simplePos="0" relativeHeight="251660288" behindDoc="0" locked="0" layoutInCell="1" allowOverlap="1">
                <wp:simplePos x="0" y="0"/>
                <wp:positionH relativeFrom="margin">
                  <wp:posOffset>-365760</wp:posOffset>
                </wp:positionH>
                <wp:positionV relativeFrom="paragraph">
                  <wp:posOffset>5297170</wp:posOffset>
                </wp:positionV>
                <wp:extent cx="5791200" cy="0"/>
                <wp:effectExtent l="0" t="28575" r="0" b="28575"/>
                <wp:wrapNone/>
                <wp:docPr id="2" name="直接连接符 1"/>
                <wp:cNvGraphicFramePr/>
                <a:graphic xmlns:a="http://schemas.openxmlformats.org/drawingml/2006/main">
                  <a:graphicData uri="http://schemas.microsoft.com/office/word/2010/wordprocessingShape">
                    <wps:wsp>
                      <wps:cNvCnPr/>
                      <wps:spPr>
                        <a:xfrm>
                          <a:off x="0" y="0"/>
                          <a:ext cx="5791200" cy="0"/>
                        </a:xfrm>
                        <a:prstGeom prst="line">
                          <a:avLst/>
                        </a:prstGeom>
                        <a:ln w="57150" cap="flat" cmpd="thinThick">
                          <a:solidFill>
                            <a:srgbClr val="FF0000"/>
                          </a:solidFill>
                          <a:prstDash val="solid"/>
                          <a:headEnd type="none" w="med" len="med"/>
                          <a:tailEnd type="none" w="med" len="med"/>
                        </a:ln>
                      </wps:spPr>
                      <wps:bodyPr upright="1"/>
                    </wps:wsp>
                  </a:graphicData>
                </a:graphic>
              </wp:anchor>
            </w:drawing>
          </mc:Choice>
          <mc:Fallback>
            <w:pict>
              <v:line id="直接连接符 1" o:spid="_x0000_s1026" o:spt="20" style="position:absolute;left:0pt;margin-left:-28.8pt;margin-top:417.1pt;height:0pt;width:456pt;mso-position-horizontal-relative:margin;z-index:251660288;mso-width-relative:page;mso-height-relative:page;" filled="f" stroked="t" coordsize="21600,21600" o:gfxdata="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ASR5BvZAAAACwEA&#10;AA8AAAAAAAAAAQAgAAAAIgAAAGRycy9kb3ducmV2LnhtbFBLAQIUABQAAAAIAIdO4kCwxHc34AEA&#10;AJ0DAAAOAAAAAAAAAAEAIAAAACgBAABkcnMvZTJvRG9jLnhtbFBLBQYAAAAABgAGAFkBAAB6BQAA&#10;AAA=&#10;">
                <v:fill on="f" focussize="0,0"/>
                <v:stroke weight="4.5pt" color="#FF0000" linestyle="thinThick" joinstyle="round"/>
                <v:imagedata o:title=""/>
                <o:lock v:ext="edit" aspectratio="f"/>
              </v:line>
            </w:pict>
          </mc:Fallback>
        </mc:AlternateContent>
      </w:r>
      <w:r>
        <w:rPr>
          <w:rFonts w:ascii="Times New Roman" w:hAnsi="Times New Roman" w:cs="Times New Roman"/>
          <w:sz w:val="32"/>
          <w:szCs w:val="32"/>
        </w:rPr>
        <w:br w:type="page"/>
      </w:r>
      <w:r>
        <w:rPr>
          <w:rFonts w:hint="default" w:ascii="Times New Roman" w:hAnsi="Times New Roman" w:eastAsia="黑体" w:cs="Times New Roman"/>
          <w:sz w:val="32"/>
          <w:szCs w:val="32"/>
        </w:rPr>
        <w:t>附件1</w:t>
      </w:r>
    </w:p>
    <w:p>
      <w:pPr>
        <w:pStyle w:val="4"/>
        <w:widowControl w:val="0"/>
        <w:snapToGrid w:val="0"/>
        <w:spacing w:before="0" w:beforeLines="0" w:beforeAutospacing="0" w:after="0" w:afterLines="0" w:afterAutospacing="0" w:line="57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2020年度湖南省教育体制改革</w:t>
      </w:r>
    </w:p>
    <w:p>
      <w:pPr>
        <w:pStyle w:val="4"/>
        <w:widowControl w:val="0"/>
        <w:snapToGrid w:val="0"/>
        <w:spacing w:before="0" w:beforeLines="0" w:beforeAutospacing="0" w:after="0" w:afterLines="0" w:afterAutospacing="0" w:line="570" w:lineRule="exact"/>
        <w:jc w:val="center"/>
        <w:rPr>
          <w:rFonts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试点项目建议方向</w:t>
      </w:r>
    </w:p>
    <w:p>
      <w:pPr>
        <w:pStyle w:val="4"/>
        <w:widowControl w:val="0"/>
        <w:snapToGrid w:val="0"/>
        <w:spacing w:before="0" w:beforeAutospacing="0" w:after="0" w:afterAutospacing="0" w:line="570" w:lineRule="exact"/>
        <w:ind w:firstLine="640"/>
        <w:jc w:val="both"/>
        <w:rPr>
          <w:rFonts w:hint="default" w:ascii="Times New Roman" w:hAnsi="Times New Roman" w:eastAsia="黑体" w:cs="Times New Roman"/>
          <w:sz w:val="32"/>
          <w:szCs w:val="32"/>
        </w:rPr>
      </w:pPr>
    </w:p>
    <w:p>
      <w:pPr>
        <w:pStyle w:val="4"/>
        <w:widowControl w:val="0"/>
        <w:snapToGrid w:val="0"/>
        <w:spacing w:before="0" w:beforeAutospacing="0" w:after="0" w:afterAutospacing="0" w:line="570" w:lineRule="exact"/>
        <w:ind w:firstLine="640"/>
        <w:jc w:val="both"/>
        <w:rPr>
          <w:rFonts w:ascii="Times New Roman" w:hAnsi="Times New Roman" w:eastAsia="黑体" w:cs="Times New Roman"/>
          <w:sz w:val="32"/>
          <w:szCs w:val="32"/>
        </w:rPr>
      </w:pPr>
      <w:r>
        <w:rPr>
          <w:rFonts w:hint="default" w:ascii="Times New Roman" w:hAnsi="Times New Roman" w:eastAsia="黑体" w:cs="Times New Roman"/>
          <w:sz w:val="32"/>
          <w:szCs w:val="32"/>
        </w:rPr>
        <w:t>一、重点项目建议方向</w:t>
      </w:r>
    </w:p>
    <w:p>
      <w:pPr>
        <w:pStyle w:val="4"/>
        <w:widowControl w:val="0"/>
        <w:snapToGrid w:val="0"/>
        <w:spacing w:before="0" w:beforeAutospacing="0" w:after="0" w:afterAutospacing="0" w:line="570" w:lineRule="exact"/>
        <w:ind w:firstLine="640"/>
        <w:jc w:val="both"/>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重点项目主要是参与配合全省教育事业相关制度创新。</w:t>
      </w:r>
    </w:p>
    <w:p>
      <w:pPr>
        <w:pStyle w:val="4"/>
        <w:widowControl w:val="0"/>
        <w:snapToGrid w:val="0"/>
        <w:spacing w:before="0" w:beforeAutospacing="0" w:after="0" w:afterAutospacing="0" w:line="570" w:lineRule="exact"/>
        <w:ind w:firstLine="640"/>
        <w:jc w:val="both"/>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1.科学制订湖南省教育事业发展“十四五”规划，有效提升现代教育服务现代产业能力；</w:t>
      </w:r>
    </w:p>
    <w:p>
      <w:pPr>
        <w:pStyle w:val="4"/>
        <w:widowControl w:val="0"/>
        <w:snapToGrid w:val="0"/>
        <w:spacing w:before="0" w:beforeAutospacing="0" w:after="0" w:afterAutospacing="0" w:line="570" w:lineRule="exact"/>
        <w:ind w:firstLine="640"/>
        <w:jc w:val="both"/>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2.科学制订湖南省高等学校设置“十四五”规划，调整优化高等学校布局，探索职教本科试点；</w:t>
      </w:r>
    </w:p>
    <w:p>
      <w:pPr>
        <w:pStyle w:val="4"/>
        <w:widowControl w:val="0"/>
        <w:snapToGrid w:val="0"/>
        <w:spacing w:before="0" w:beforeAutospacing="0" w:after="0" w:afterAutospacing="0" w:line="570" w:lineRule="exact"/>
        <w:ind w:firstLine="640"/>
        <w:jc w:val="both"/>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3.规范独立学院转设行为，积极稳妥推进独立学院转设; </w:t>
      </w:r>
    </w:p>
    <w:p>
      <w:pPr>
        <w:pStyle w:val="4"/>
        <w:widowControl w:val="0"/>
        <w:snapToGrid w:val="0"/>
        <w:spacing w:before="0" w:beforeAutospacing="0" w:after="0" w:afterAutospacing="0" w:line="570" w:lineRule="exact"/>
        <w:ind w:firstLine="64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4</w:t>
      </w:r>
      <w:r>
        <w:rPr>
          <w:rFonts w:hint="default" w:ascii="Times New Roman" w:hAnsi="Times New Roman" w:eastAsia="仿宋_GB2312" w:cs="Times New Roman"/>
          <w:sz w:val="32"/>
          <w:szCs w:val="32"/>
        </w:rPr>
        <w:t>.学历教育和培训并重并举</w:t>
      </w:r>
    </w:p>
    <w:p>
      <w:pPr>
        <w:pStyle w:val="4"/>
        <w:widowControl w:val="0"/>
        <w:snapToGrid w:val="0"/>
        <w:spacing w:before="0" w:beforeAutospacing="0" w:after="0" w:afterAutospacing="0" w:line="570" w:lineRule="exact"/>
        <w:ind w:firstLine="640"/>
        <w:jc w:val="both"/>
        <w:rPr>
          <w:rFonts w:ascii="Times New Roman" w:hAnsi="Times New Roman" w:eastAsia="黑体" w:cs="Times New Roman"/>
          <w:sz w:val="32"/>
          <w:szCs w:val="32"/>
        </w:rPr>
      </w:pPr>
      <w:r>
        <w:rPr>
          <w:rFonts w:hint="default" w:ascii="Times New Roman" w:hAnsi="Times New Roman" w:eastAsia="黑体" w:cs="Times New Roman"/>
          <w:sz w:val="32"/>
          <w:szCs w:val="32"/>
        </w:rPr>
        <w:t>二、一般项目建议方向</w:t>
      </w:r>
    </w:p>
    <w:p>
      <w:pPr>
        <w:pStyle w:val="4"/>
        <w:widowControl w:val="0"/>
        <w:snapToGrid w:val="0"/>
        <w:spacing w:before="0" w:beforeAutospacing="0" w:after="0" w:afterAutospacing="0" w:line="570" w:lineRule="exact"/>
        <w:ind w:firstLine="640"/>
        <w:jc w:val="both"/>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一般项目主要聚焦教育发展关键环节和深层次体制机制障碍，突出人民群众关心的教育热点难点等现实问题。</w:t>
      </w:r>
      <w:r>
        <w:rPr>
          <w:rFonts w:ascii="Times New Roman" w:hAnsi="Times New Roman" w:eastAsia="仿宋_GB2312" w:cs="Times New Roman"/>
          <w:sz w:val="32"/>
          <w:szCs w:val="32"/>
        </w:rPr>
        <w:t xml:space="preserve"> </w:t>
      </w:r>
    </w:p>
    <w:p>
      <w:pPr>
        <w:pStyle w:val="4"/>
        <w:widowControl w:val="0"/>
        <w:snapToGrid w:val="0"/>
        <w:spacing w:before="0" w:beforeAutospacing="0" w:after="0" w:afterAutospacing="0" w:line="570" w:lineRule="exact"/>
        <w:ind w:firstLine="640"/>
        <w:jc w:val="both"/>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1.落实立德树人根本任务；</w:t>
      </w:r>
    </w:p>
    <w:p>
      <w:pPr>
        <w:pStyle w:val="4"/>
        <w:widowControl w:val="0"/>
        <w:snapToGrid w:val="0"/>
        <w:spacing w:before="0" w:beforeAutospacing="0" w:after="0" w:afterAutospacing="0" w:line="570" w:lineRule="exact"/>
        <w:ind w:firstLine="640"/>
        <w:jc w:val="both"/>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2.提升学前教育发展水平；</w:t>
      </w:r>
    </w:p>
    <w:p>
      <w:pPr>
        <w:pStyle w:val="4"/>
        <w:widowControl w:val="0"/>
        <w:snapToGrid w:val="0"/>
        <w:spacing w:before="0" w:beforeAutospacing="0" w:after="0" w:afterAutospacing="0" w:line="570" w:lineRule="exact"/>
        <w:ind w:firstLine="640"/>
        <w:jc w:val="both"/>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3.促进义务教育均衡发展；</w:t>
      </w:r>
    </w:p>
    <w:p>
      <w:pPr>
        <w:pStyle w:val="4"/>
        <w:widowControl w:val="0"/>
        <w:snapToGrid w:val="0"/>
        <w:spacing w:before="0" w:beforeAutospacing="0" w:after="0" w:afterAutospacing="0" w:line="570" w:lineRule="exact"/>
        <w:ind w:firstLine="640"/>
        <w:jc w:val="both"/>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4.普及高中阶段教育；</w:t>
      </w:r>
    </w:p>
    <w:p>
      <w:pPr>
        <w:pStyle w:val="4"/>
        <w:widowControl w:val="0"/>
        <w:snapToGrid w:val="0"/>
        <w:spacing w:before="0" w:beforeAutospacing="0" w:after="0" w:afterAutospacing="0" w:line="570" w:lineRule="exact"/>
        <w:ind w:firstLine="640"/>
        <w:jc w:val="both"/>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5.加快发展现代职业教育；</w:t>
      </w:r>
    </w:p>
    <w:p>
      <w:pPr>
        <w:pStyle w:val="4"/>
        <w:widowControl w:val="0"/>
        <w:snapToGrid w:val="0"/>
        <w:spacing w:before="0" w:beforeAutospacing="0" w:after="0" w:afterAutospacing="0" w:line="570" w:lineRule="exact"/>
        <w:ind w:firstLine="640"/>
        <w:jc w:val="both"/>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6.办学体制机制改革；</w:t>
      </w:r>
    </w:p>
    <w:p>
      <w:pPr>
        <w:pStyle w:val="4"/>
        <w:widowControl w:val="0"/>
        <w:snapToGrid w:val="0"/>
        <w:spacing w:before="0" w:beforeAutospacing="0" w:after="0" w:afterAutospacing="0" w:line="570" w:lineRule="exact"/>
        <w:ind w:firstLine="640"/>
        <w:jc w:val="both"/>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7.义务教育均衡发展机制；</w:t>
      </w:r>
    </w:p>
    <w:p>
      <w:pPr>
        <w:pStyle w:val="4"/>
        <w:widowControl w:val="0"/>
        <w:snapToGrid w:val="0"/>
        <w:spacing w:before="0" w:beforeAutospacing="0" w:after="0" w:afterAutospacing="0" w:line="570" w:lineRule="exact"/>
        <w:ind w:firstLine="640"/>
        <w:jc w:val="both"/>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8.优化高校治理结构；</w:t>
      </w:r>
    </w:p>
    <w:p>
      <w:pPr>
        <w:pStyle w:val="4"/>
        <w:widowControl w:val="0"/>
        <w:snapToGrid w:val="0"/>
        <w:spacing w:before="0" w:beforeAutospacing="0" w:after="0" w:afterAutospacing="0" w:line="570" w:lineRule="exact"/>
        <w:ind w:firstLine="640"/>
        <w:jc w:val="both"/>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9.区域教育一体化发展机制和模式；</w:t>
      </w:r>
    </w:p>
    <w:p>
      <w:pPr>
        <w:pStyle w:val="4"/>
        <w:widowControl w:val="0"/>
        <w:snapToGrid w:val="0"/>
        <w:spacing w:before="0" w:beforeAutospacing="0" w:after="0" w:afterAutospacing="0" w:line="570" w:lineRule="exact"/>
        <w:ind w:firstLine="640"/>
        <w:jc w:val="both"/>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10.优化民办教育发展环境；</w:t>
      </w:r>
    </w:p>
    <w:p>
      <w:pPr>
        <w:pStyle w:val="4"/>
        <w:widowControl w:val="0"/>
        <w:snapToGrid w:val="0"/>
        <w:spacing w:before="0" w:beforeAutospacing="0" w:after="0" w:afterAutospacing="0" w:line="570" w:lineRule="exact"/>
        <w:ind w:firstLine="640"/>
        <w:jc w:val="both"/>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11.深化校企合作、产教融合；</w:t>
      </w:r>
    </w:p>
    <w:p>
      <w:pPr>
        <w:pStyle w:val="4"/>
        <w:widowControl w:val="0"/>
        <w:snapToGrid w:val="0"/>
        <w:spacing w:before="0" w:beforeAutospacing="0" w:after="0" w:afterAutospacing="0" w:line="570" w:lineRule="exact"/>
        <w:ind w:firstLine="640"/>
        <w:jc w:val="both"/>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12.教育监测评价机制和教育督导体制；</w:t>
      </w:r>
    </w:p>
    <w:p>
      <w:pPr>
        <w:pStyle w:val="4"/>
        <w:widowControl w:val="0"/>
        <w:snapToGrid w:val="0"/>
        <w:spacing w:before="0" w:beforeAutospacing="0" w:after="0" w:afterAutospacing="0" w:line="570" w:lineRule="exact"/>
        <w:ind w:firstLine="640"/>
        <w:jc w:val="both"/>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13.深化人才培养模式改革；</w:t>
      </w:r>
    </w:p>
    <w:p>
      <w:pPr>
        <w:pStyle w:val="4"/>
        <w:widowControl w:val="0"/>
        <w:snapToGrid w:val="0"/>
        <w:spacing w:before="0" w:beforeAutospacing="0" w:after="0" w:afterAutospacing="0" w:line="570" w:lineRule="exact"/>
        <w:ind w:firstLine="640"/>
        <w:jc w:val="both"/>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14.招生考试制度改革；</w:t>
      </w:r>
    </w:p>
    <w:p>
      <w:pPr>
        <w:pStyle w:val="4"/>
        <w:widowControl w:val="0"/>
        <w:snapToGrid w:val="0"/>
        <w:spacing w:before="0" w:beforeAutospacing="0" w:after="0" w:afterAutospacing="0" w:line="570" w:lineRule="exact"/>
        <w:ind w:firstLine="640"/>
        <w:jc w:val="both"/>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15.教师管理制度改革；</w:t>
      </w:r>
    </w:p>
    <w:p>
      <w:pPr>
        <w:pStyle w:val="4"/>
        <w:widowControl w:val="0"/>
        <w:snapToGrid w:val="0"/>
        <w:spacing w:before="0" w:beforeAutospacing="0" w:after="0" w:afterAutospacing="0" w:line="570" w:lineRule="exact"/>
        <w:ind w:firstLine="640"/>
        <w:jc w:val="both"/>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16.推进教育信息化。</w:t>
      </w:r>
    </w:p>
    <w:p>
      <w:pPr>
        <w:pStyle w:val="4"/>
        <w:widowControl w:val="0"/>
        <w:snapToGrid w:val="0"/>
        <w:spacing w:before="0" w:beforeAutospacing="0" w:after="0" w:afterAutospacing="0" w:line="570" w:lineRule="exact"/>
        <w:jc w:val="both"/>
        <w:rPr>
          <w:rFonts w:ascii="Times New Roman" w:hAnsi="Times New Roman" w:cs="Times New Roman"/>
          <w:sz w:val="21"/>
          <w:szCs w:val="21"/>
        </w:rPr>
      </w:pPr>
      <w:r>
        <w:rPr>
          <w:rFonts w:ascii="Times New Roman" w:hAnsi="Times New Roman" w:cs="Times New Roman"/>
          <w:sz w:val="21"/>
          <w:szCs w:val="21"/>
        </w:rPr>
        <w:t> </w:t>
      </w:r>
    </w:p>
    <w:p>
      <w:pPr>
        <w:pStyle w:val="4"/>
        <w:snapToGrid w:val="0"/>
        <w:spacing w:before="0" w:beforeAutospacing="0" w:after="0" w:afterAutospacing="0" w:line="600" w:lineRule="atLeast"/>
        <w:ind w:firstLine="4320"/>
        <w:jc w:val="both"/>
        <w:rPr>
          <w:rFonts w:ascii="Times New Roman" w:hAnsi="Times New Roman" w:cs="Times New Roman"/>
          <w:sz w:val="21"/>
          <w:szCs w:val="21"/>
        </w:rPr>
      </w:pPr>
      <w:r>
        <w:rPr>
          <w:rFonts w:ascii="Times New Roman" w:hAnsi="Times New Roman" w:cs="Times New Roman"/>
          <w:sz w:val="21"/>
          <w:szCs w:val="21"/>
        </w:rPr>
        <w:t> </w:t>
      </w:r>
    </w:p>
    <w:p>
      <w:pPr>
        <w:pStyle w:val="4"/>
        <w:snapToGrid w:val="0"/>
        <w:spacing w:before="0" w:beforeAutospacing="0" w:after="0" w:afterAutospacing="0" w:line="600" w:lineRule="atLeast"/>
        <w:ind w:firstLine="4509"/>
        <w:jc w:val="both"/>
        <w:rPr>
          <w:rFonts w:ascii="Times New Roman" w:hAnsi="Times New Roman" w:cs="Times New Roman"/>
          <w:sz w:val="21"/>
          <w:szCs w:val="21"/>
        </w:rPr>
      </w:pPr>
      <w:r>
        <w:rPr>
          <w:rFonts w:ascii="Times New Roman" w:hAnsi="Times New Roman" w:cs="Times New Roman"/>
          <w:sz w:val="21"/>
          <w:szCs w:val="21"/>
        </w:rPr>
        <w:t> </w:t>
      </w:r>
    </w:p>
    <w:p>
      <w:pPr>
        <w:pStyle w:val="4"/>
        <w:snapToGrid w:val="0"/>
        <w:spacing w:before="0" w:beforeAutospacing="0" w:after="0" w:afterAutospacing="0" w:line="600" w:lineRule="atLeast"/>
        <w:jc w:val="both"/>
        <w:rPr>
          <w:rFonts w:ascii="Times New Roman" w:hAnsi="Times New Roman" w:eastAsia="黑体" w:cs="Times New Roman"/>
          <w:sz w:val="21"/>
          <w:szCs w:val="21"/>
        </w:rPr>
      </w:pPr>
      <w:r>
        <w:rPr>
          <w:rFonts w:ascii="Times New Roman" w:hAnsi="Times New Roman" w:cs="Times New Roman"/>
          <w:sz w:val="32"/>
          <w:szCs w:val="32"/>
        </w:rPr>
        <w:br w:type="page"/>
      </w:r>
      <w:r>
        <w:rPr>
          <w:rFonts w:hint="default" w:ascii="Times New Roman" w:hAnsi="Times New Roman" w:eastAsia="黑体" w:cs="Times New Roman"/>
          <w:sz w:val="32"/>
          <w:szCs w:val="32"/>
        </w:rPr>
        <w:t>附件2</w:t>
      </w:r>
    </w:p>
    <w:p>
      <w:pPr>
        <w:pStyle w:val="4"/>
        <w:snapToGrid w:val="0"/>
        <w:spacing w:before="0" w:beforeAutospacing="0" w:after="0" w:afterAutospacing="0" w:line="600" w:lineRule="atLeast"/>
        <w:jc w:val="both"/>
        <w:rPr>
          <w:rFonts w:ascii="Times New Roman" w:hAnsi="Times New Roman" w:cs="Times New Roman"/>
          <w:sz w:val="21"/>
          <w:szCs w:val="21"/>
        </w:rPr>
      </w:pPr>
      <w:r>
        <w:rPr>
          <w:rFonts w:ascii="Times New Roman" w:hAnsi="Times New Roman" w:cs="Times New Roman"/>
          <w:sz w:val="21"/>
          <w:szCs w:val="21"/>
        </w:rPr>
        <w:t> </w:t>
      </w:r>
    </w:p>
    <w:p>
      <w:pPr>
        <w:pStyle w:val="4"/>
        <w:snapToGrid w:val="0"/>
        <w:spacing w:before="0" w:beforeAutospacing="0" w:after="0" w:afterAutospacing="0" w:line="600" w:lineRule="atLeast"/>
        <w:jc w:val="center"/>
        <w:rPr>
          <w:rFonts w:ascii="Times New Roman" w:hAnsi="Times New Roman" w:cs="Times New Roman"/>
          <w:sz w:val="21"/>
          <w:szCs w:val="21"/>
        </w:rPr>
      </w:pPr>
      <w:r>
        <w:rPr>
          <w:rFonts w:hint="default" w:ascii="Times New Roman" w:hAnsi="Times New Roman" w:eastAsia="方正小标宋简体" w:cs="Times New Roman"/>
          <w:sz w:val="52"/>
          <w:szCs w:val="52"/>
        </w:rPr>
        <w:t>湖南省教育体制改革试点项目</w:t>
      </w:r>
    </w:p>
    <w:p>
      <w:pPr>
        <w:pStyle w:val="4"/>
        <w:snapToGrid w:val="0"/>
        <w:spacing w:before="0" w:beforeAutospacing="0" w:after="0" w:afterAutospacing="0" w:line="600" w:lineRule="atLeast"/>
        <w:jc w:val="center"/>
        <w:rPr>
          <w:rFonts w:ascii="Times New Roman" w:hAnsi="Times New Roman" w:cs="Times New Roman"/>
          <w:sz w:val="21"/>
          <w:szCs w:val="21"/>
        </w:rPr>
      </w:pPr>
      <w:r>
        <w:rPr>
          <w:rFonts w:ascii="Times New Roman" w:hAnsi="Times New Roman" w:cs="Times New Roman"/>
          <w:sz w:val="21"/>
          <w:szCs w:val="21"/>
        </w:rPr>
        <w:t> </w:t>
      </w:r>
    </w:p>
    <w:p>
      <w:pPr>
        <w:pStyle w:val="4"/>
        <w:snapToGrid w:val="0"/>
        <w:spacing w:before="0" w:beforeAutospacing="0" w:after="0" w:afterAutospacing="0" w:line="600" w:lineRule="atLeast"/>
        <w:jc w:val="center"/>
        <w:rPr>
          <w:rFonts w:ascii="Times New Roman" w:hAnsi="Times New Roman" w:cs="Times New Roman"/>
          <w:sz w:val="21"/>
          <w:szCs w:val="21"/>
        </w:rPr>
      </w:pPr>
      <w:r>
        <w:rPr>
          <w:rFonts w:hint="default" w:ascii="Times New Roman" w:hAnsi="Times New Roman" w:eastAsia="方正小标宋简体" w:cs="Times New Roman"/>
          <w:sz w:val="52"/>
          <w:szCs w:val="52"/>
        </w:rPr>
        <w:t>申</w:t>
      </w:r>
      <w:r>
        <w:rPr>
          <w:rFonts w:ascii="Times New Roman" w:hAnsi="Times New Roman" w:cs="Times New Roman"/>
          <w:sz w:val="52"/>
          <w:szCs w:val="52"/>
        </w:rPr>
        <w:t xml:space="preserve">   </w:t>
      </w:r>
      <w:r>
        <w:rPr>
          <w:rFonts w:hint="default" w:ascii="Times New Roman" w:hAnsi="Times New Roman" w:eastAsia="方正小标宋简体" w:cs="Times New Roman"/>
          <w:sz w:val="52"/>
          <w:szCs w:val="52"/>
        </w:rPr>
        <w:t>报</w:t>
      </w:r>
      <w:r>
        <w:rPr>
          <w:rFonts w:ascii="Times New Roman" w:hAnsi="Times New Roman" w:cs="Times New Roman"/>
          <w:sz w:val="52"/>
          <w:szCs w:val="52"/>
        </w:rPr>
        <w:t>   </w:t>
      </w:r>
      <w:r>
        <w:rPr>
          <w:rFonts w:hint="default" w:ascii="Times New Roman" w:hAnsi="Times New Roman" w:eastAsia="方正小标宋简体" w:cs="Times New Roman"/>
          <w:sz w:val="52"/>
          <w:szCs w:val="52"/>
        </w:rPr>
        <w:t>书</w:t>
      </w:r>
    </w:p>
    <w:p>
      <w:pPr>
        <w:pStyle w:val="4"/>
        <w:snapToGrid w:val="0"/>
        <w:spacing w:before="0" w:beforeAutospacing="0" w:after="0" w:afterAutospacing="0" w:line="600" w:lineRule="atLeast"/>
        <w:jc w:val="both"/>
        <w:rPr>
          <w:rFonts w:ascii="Times New Roman" w:hAnsi="Times New Roman" w:cs="Times New Roman"/>
          <w:sz w:val="21"/>
          <w:szCs w:val="21"/>
        </w:rPr>
      </w:pPr>
      <w:r>
        <w:rPr>
          <w:rFonts w:ascii="Times New Roman" w:hAnsi="Times New Roman" w:cs="Times New Roman"/>
          <w:sz w:val="21"/>
          <w:szCs w:val="21"/>
        </w:rPr>
        <w:t> </w:t>
      </w:r>
    </w:p>
    <w:p>
      <w:pPr>
        <w:pStyle w:val="4"/>
        <w:snapToGrid w:val="0"/>
        <w:spacing w:before="0" w:beforeAutospacing="0" w:after="0" w:afterAutospacing="0" w:line="600" w:lineRule="atLeast"/>
        <w:jc w:val="both"/>
        <w:rPr>
          <w:rFonts w:ascii="Times New Roman" w:hAnsi="Times New Roman" w:cs="Times New Roman"/>
          <w:sz w:val="21"/>
          <w:szCs w:val="21"/>
        </w:rPr>
      </w:pPr>
      <w:r>
        <w:rPr>
          <w:rFonts w:ascii="Times New Roman" w:hAnsi="Times New Roman" w:cs="Times New Roman"/>
          <w:sz w:val="21"/>
          <w:szCs w:val="21"/>
        </w:rPr>
        <w:t> </w:t>
      </w:r>
    </w:p>
    <w:p>
      <w:pPr>
        <w:pStyle w:val="4"/>
        <w:snapToGrid w:val="0"/>
        <w:spacing w:before="0" w:beforeAutospacing="0" w:after="0" w:afterAutospacing="0" w:line="1000" w:lineRule="exact"/>
        <w:ind w:firstLine="1600" w:firstLineChars="500"/>
        <w:jc w:val="both"/>
        <w:rPr>
          <w:rFonts w:ascii="Times New Roman" w:hAnsi="Times New Roman" w:cs="Times New Roman"/>
          <w:sz w:val="21"/>
          <w:szCs w:val="21"/>
        </w:rPr>
      </w:pPr>
      <w:r>
        <w:rPr>
          <w:rFonts w:hint="default" w:ascii="Times New Roman" w:hAnsi="Times New Roman" w:eastAsia="仿宋_GB2312" w:cs="Times New Roman"/>
          <w:sz w:val="32"/>
          <w:szCs w:val="32"/>
        </w:rPr>
        <w:t>申报单位（盖章）：</w:t>
      </w:r>
      <w:r>
        <w:rPr>
          <w:rFonts w:ascii="Times New Roman" w:hAnsi="Times New Roman" w:cs="Times New Roman"/>
          <w:sz w:val="32"/>
          <w:szCs w:val="32"/>
          <w:u w:val="single"/>
        </w:rPr>
        <w:t xml:space="preserve">               </w:t>
      </w:r>
      <w:r>
        <w:rPr>
          <w:rFonts w:hint="default" w:ascii="Times New Roman" w:hAnsi="Times New Roman" w:cs="Times New Roman"/>
          <w:sz w:val="32"/>
          <w:szCs w:val="32"/>
          <w:u w:val="single"/>
        </w:rPr>
        <w:t xml:space="preserve">          </w:t>
      </w:r>
    </w:p>
    <w:p>
      <w:pPr>
        <w:pStyle w:val="4"/>
        <w:snapToGrid w:val="0"/>
        <w:spacing w:before="0" w:beforeAutospacing="0" w:after="0" w:afterAutospacing="0" w:line="1000" w:lineRule="exact"/>
        <w:ind w:firstLine="1424"/>
        <w:jc w:val="both"/>
        <w:rPr>
          <w:rFonts w:ascii="Times New Roman" w:hAnsi="Times New Roman" w:cs="Times New Roman"/>
          <w:sz w:val="21"/>
          <w:szCs w:val="21"/>
        </w:rPr>
      </w:pPr>
      <w:r>
        <w:rPr>
          <w:rFonts w:ascii="Times New Roman" w:hAnsi="Times New Roman" w:cs="Times New Roman"/>
          <w:sz w:val="32"/>
          <w:szCs w:val="32"/>
        </w:rPr>
        <w:t>   </w:t>
      </w:r>
      <w:r>
        <w:rPr>
          <w:rFonts w:hint="default" w:ascii="Times New Roman" w:hAnsi="Times New Roman" w:eastAsia="仿宋_GB2312" w:cs="Times New Roman"/>
          <w:sz w:val="32"/>
          <w:szCs w:val="32"/>
        </w:rPr>
        <w:t>项目负责人：</w:t>
      </w:r>
      <w:r>
        <w:rPr>
          <w:rFonts w:ascii="Times New Roman" w:hAnsi="Times New Roman" w:cs="Times New Roman"/>
          <w:sz w:val="32"/>
          <w:szCs w:val="32"/>
          <w:u w:val="single"/>
        </w:rPr>
        <w:t>                    </w:t>
      </w:r>
      <w:r>
        <w:rPr>
          <w:rFonts w:hint="default" w:ascii="Times New Roman" w:hAnsi="Times New Roman" w:cs="Times New Roman"/>
          <w:sz w:val="32"/>
          <w:szCs w:val="32"/>
          <w:u w:val="single"/>
        </w:rPr>
        <w:t xml:space="preserve">             </w:t>
      </w:r>
    </w:p>
    <w:p>
      <w:pPr>
        <w:pStyle w:val="4"/>
        <w:snapToGrid w:val="0"/>
        <w:spacing w:before="0" w:beforeAutospacing="0" w:after="0" w:afterAutospacing="0" w:line="1000" w:lineRule="exact"/>
        <w:ind w:firstLine="1424"/>
        <w:jc w:val="both"/>
        <w:rPr>
          <w:rFonts w:ascii="Times New Roman" w:hAnsi="Times New Roman" w:cs="Times New Roman"/>
          <w:sz w:val="21"/>
          <w:szCs w:val="21"/>
        </w:rPr>
      </w:pPr>
      <w:r>
        <w:rPr>
          <w:rFonts w:ascii="Times New Roman" w:hAnsi="Times New Roman" w:cs="Times New Roman"/>
          <w:sz w:val="32"/>
          <w:szCs w:val="32"/>
        </w:rPr>
        <w:t>   </w:t>
      </w:r>
      <w:r>
        <w:rPr>
          <w:rFonts w:hint="default" w:ascii="Times New Roman" w:hAnsi="Times New Roman" w:eastAsia="仿宋_GB2312" w:cs="Times New Roman"/>
          <w:sz w:val="32"/>
          <w:szCs w:val="32"/>
        </w:rPr>
        <w:t>联系电话（传真）：</w:t>
      </w:r>
      <w:r>
        <w:rPr>
          <w:rFonts w:ascii="Times New Roman" w:hAnsi="Times New Roman" w:cs="Times New Roman"/>
          <w:sz w:val="32"/>
          <w:szCs w:val="32"/>
          <w:u w:val="single"/>
        </w:rPr>
        <w:t xml:space="preserve">               </w:t>
      </w:r>
      <w:r>
        <w:rPr>
          <w:rFonts w:hint="default" w:ascii="Times New Roman" w:hAnsi="Times New Roman" w:cs="Times New Roman"/>
          <w:sz w:val="32"/>
          <w:szCs w:val="32"/>
          <w:u w:val="single"/>
        </w:rPr>
        <w:t xml:space="preserve">         </w:t>
      </w:r>
    </w:p>
    <w:p>
      <w:pPr>
        <w:pStyle w:val="4"/>
        <w:snapToGrid w:val="0"/>
        <w:spacing w:before="0" w:beforeAutospacing="0" w:after="0" w:afterAutospacing="0" w:line="1000" w:lineRule="exact"/>
        <w:ind w:firstLine="1120" w:firstLineChars="350"/>
        <w:jc w:val="both"/>
        <w:rPr>
          <w:rFonts w:ascii="Times New Roman" w:hAnsi="Times New Roman" w:cs="Times New Roman"/>
          <w:sz w:val="21"/>
          <w:szCs w:val="21"/>
        </w:rPr>
      </w:pPr>
      <w:r>
        <w:rPr>
          <w:rFonts w:ascii="Times New Roman" w:hAnsi="Times New Roman" w:cs="Times New Roman"/>
          <w:sz w:val="32"/>
          <w:szCs w:val="32"/>
        </w:rPr>
        <w:t>      </w:t>
      </w:r>
      <w:r>
        <w:rPr>
          <w:rFonts w:hint="default" w:ascii="Times New Roman" w:hAnsi="Times New Roman" w:eastAsia="仿宋_GB2312" w:cs="Times New Roman"/>
          <w:sz w:val="32"/>
          <w:szCs w:val="32"/>
        </w:rPr>
        <w:t>电子邮箱：</w:t>
      </w:r>
      <w:r>
        <w:rPr>
          <w:rFonts w:ascii="Times New Roman" w:hAnsi="Times New Roman" w:cs="Times New Roman"/>
          <w:sz w:val="32"/>
          <w:szCs w:val="32"/>
          <w:u w:val="single"/>
        </w:rPr>
        <w:t xml:space="preserve">                      </w:t>
      </w:r>
      <w:r>
        <w:rPr>
          <w:rFonts w:hint="default" w:ascii="Times New Roman" w:hAnsi="Times New Roman" w:cs="Times New Roman"/>
          <w:sz w:val="32"/>
          <w:szCs w:val="32"/>
          <w:u w:val="single"/>
        </w:rPr>
        <w:t xml:space="preserve">              </w:t>
      </w:r>
    </w:p>
    <w:p>
      <w:pPr>
        <w:pStyle w:val="4"/>
        <w:snapToGrid w:val="0"/>
        <w:spacing w:before="0" w:beforeAutospacing="0" w:after="0" w:afterAutospacing="0" w:line="1000" w:lineRule="exact"/>
        <w:ind w:firstLine="1600" w:firstLineChars="500"/>
        <w:jc w:val="both"/>
        <w:rPr>
          <w:rFonts w:ascii="Times New Roman" w:hAnsi="Times New Roman" w:cs="Times New Roman"/>
          <w:sz w:val="21"/>
          <w:szCs w:val="21"/>
        </w:rPr>
      </w:pPr>
      <w:r>
        <w:rPr>
          <w:rFonts w:hint="default" w:ascii="Times New Roman" w:hAnsi="Times New Roman" w:eastAsia="仿宋_GB2312" w:cs="Times New Roman"/>
          <w:sz w:val="32"/>
          <w:szCs w:val="32"/>
        </w:rPr>
        <w:t>申请日期：</w:t>
      </w:r>
      <w:r>
        <w:rPr>
          <w:rFonts w:ascii="Times New Roman" w:hAnsi="Times New Roman" w:cs="Times New Roman"/>
          <w:sz w:val="32"/>
          <w:szCs w:val="32"/>
          <w:u w:val="single"/>
        </w:rPr>
        <w:t xml:space="preserve">                </w:t>
      </w:r>
      <w:r>
        <w:rPr>
          <w:rFonts w:hint="default" w:ascii="Times New Roman" w:hAnsi="Times New Roman" w:cs="Times New Roman"/>
          <w:sz w:val="32"/>
          <w:szCs w:val="32"/>
          <w:u w:val="single"/>
        </w:rPr>
        <w:t xml:space="preserve">                 </w:t>
      </w:r>
    </w:p>
    <w:p>
      <w:pPr>
        <w:pStyle w:val="4"/>
        <w:snapToGrid w:val="0"/>
        <w:spacing w:before="0" w:beforeAutospacing="0" w:after="0" w:afterAutospacing="0" w:line="600" w:lineRule="atLeast"/>
        <w:jc w:val="both"/>
        <w:rPr>
          <w:rFonts w:ascii="Times New Roman" w:hAnsi="Times New Roman" w:cs="Times New Roman"/>
          <w:sz w:val="21"/>
          <w:szCs w:val="21"/>
        </w:rPr>
      </w:pPr>
      <w:r>
        <w:rPr>
          <w:rFonts w:ascii="Times New Roman" w:hAnsi="Times New Roman" w:cs="Times New Roman"/>
          <w:sz w:val="21"/>
          <w:szCs w:val="21"/>
        </w:rPr>
        <w:t> </w:t>
      </w:r>
    </w:p>
    <w:p>
      <w:pPr>
        <w:pStyle w:val="4"/>
        <w:snapToGrid w:val="0"/>
        <w:spacing w:before="0" w:beforeAutospacing="0" w:after="0" w:afterAutospacing="0" w:line="600" w:lineRule="atLeast"/>
        <w:jc w:val="both"/>
        <w:rPr>
          <w:rFonts w:ascii="Times New Roman" w:hAnsi="Times New Roman" w:cs="Times New Roman"/>
          <w:sz w:val="21"/>
          <w:szCs w:val="21"/>
        </w:rPr>
      </w:pPr>
      <w:r>
        <w:rPr>
          <w:rFonts w:ascii="Times New Roman" w:hAnsi="Times New Roman" w:cs="Times New Roman"/>
          <w:sz w:val="21"/>
          <w:szCs w:val="21"/>
        </w:rPr>
        <w:t> </w:t>
      </w:r>
    </w:p>
    <w:p>
      <w:pPr>
        <w:pStyle w:val="4"/>
        <w:snapToGrid w:val="0"/>
        <w:spacing w:before="0" w:beforeAutospacing="0" w:after="0" w:afterAutospacing="0" w:line="600" w:lineRule="atLeast"/>
        <w:jc w:val="both"/>
        <w:rPr>
          <w:rFonts w:ascii="Times New Roman" w:hAnsi="Times New Roman" w:cs="Times New Roman"/>
          <w:sz w:val="21"/>
          <w:szCs w:val="21"/>
        </w:rPr>
      </w:pPr>
      <w:r>
        <w:rPr>
          <w:rFonts w:ascii="Times New Roman" w:hAnsi="Times New Roman" w:cs="Times New Roman"/>
          <w:sz w:val="21"/>
          <w:szCs w:val="21"/>
        </w:rPr>
        <w:t> </w:t>
      </w:r>
    </w:p>
    <w:p>
      <w:pPr>
        <w:pStyle w:val="4"/>
        <w:snapToGrid w:val="0"/>
        <w:spacing w:before="0" w:beforeAutospacing="0" w:after="0" w:afterAutospacing="0" w:line="600" w:lineRule="atLeast"/>
        <w:jc w:val="center"/>
        <w:rPr>
          <w:rFonts w:ascii="Times New Roman" w:hAnsi="Times New Roman" w:cs="Times New Roman"/>
          <w:sz w:val="21"/>
          <w:szCs w:val="21"/>
        </w:rPr>
      </w:pPr>
      <w:r>
        <w:rPr>
          <w:rFonts w:hint="default" w:ascii="Times New Roman" w:hAnsi="Times New Roman" w:eastAsia="楷体_GB2312" w:cs="Times New Roman"/>
          <w:sz w:val="32"/>
          <w:szCs w:val="32"/>
        </w:rPr>
        <w:t>湖南省教育厅</w:t>
      </w:r>
      <w:r>
        <w:rPr>
          <w:rFonts w:ascii="Times New Roman" w:hAnsi="Times New Roman" w:cs="Times New Roman"/>
          <w:sz w:val="32"/>
          <w:szCs w:val="32"/>
        </w:rPr>
        <w:t xml:space="preserve"> </w:t>
      </w:r>
      <w:r>
        <w:rPr>
          <w:rFonts w:hint="default" w:ascii="Times New Roman" w:hAnsi="Times New Roman" w:eastAsia="楷体_GB2312" w:cs="Times New Roman"/>
          <w:sz w:val="32"/>
          <w:szCs w:val="32"/>
        </w:rPr>
        <w:t>制</w:t>
      </w:r>
    </w:p>
    <w:p>
      <w:pPr>
        <w:pStyle w:val="4"/>
        <w:snapToGrid w:val="0"/>
        <w:spacing w:before="0" w:beforeAutospacing="0" w:after="0" w:afterAutospacing="0" w:line="600" w:lineRule="atLeast"/>
        <w:jc w:val="center"/>
        <w:rPr>
          <w:rFonts w:ascii="Times New Roman" w:hAnsi="Times New Roman" w:cs="Times New Roman"/>
          <w:sz w:val="21"/>
          <w:szCs w:val="21"/>
        </w:rPr>
      </w:pPr>
      <w:r>
        <w:rPr>
          <w:rFonts w:ascii="Times New Roman" w:hAnsi="Times New Roman" w:cs="Times New Roman"/>
          <w:sz w:val="32"/>
          <w:szCs w:val="32"/>
        </w:rPr>
        <w:t>20</w:t>
      </w:r>
      <w:r>
        <w:rPr>
          <w:rFonts w:hint="default" w:ascii="Times New Roman" w:hAnsi="Times New Roman" w:cs="Times New Roman"/>
          <w:sz w:val="32"/>
          <w:szCs w:val="32"/>
        </w:rPr>
        <w:t>20</w:t>
      </w:r>
      <w:r>
        <w:rPr>
          <w:rFonts w:hint="default" w:ascii="Times New Roman" w:hAnsi="Times New Roman" w:eastAsia="楷体_GB2312" w:cs="Times New Roman"/>
          <w:sz w:val="32"/>
          <w:szCs w:val="32"/>
        </w:rPr>
        <w:t>年</w:t>
      </w:r>
      <w:r>
        <w:rPr>
          <w:rFonts w:hint="default" w:ascii="Times New Roman" w:hAnsi="Times New Roman" w:cs="Times New Roman"/>
          <w:sz w:val="32"/>
          <w:szCs w:val="32"/>
        </w:rPr>
        <w:t>1</w:t>
      </w:r>
      <w:r>
        <w:rPr>
          <w:rFonts w:hint="default" w:ascii="Times New Roman" w:hAnsi="Times New Roman" w:eastAsia="楷体_GB2312" w:cs="Times New Roman"/>
          <w:sz w:val="32"/>
          <w:szCs w:val="32"/>
        </w:rPr>
        <w:t>月</w:t>
      </w:r>
    </w:p>
    <w:p>
      <w:pPr>
        <w:pStyle w:val="4"/>
        <w:widowControl w:val="0"/>
        <w:snapToGrid w:val="0"/>
        <w:spacing w:before="0" w:beforeAutospacing="0" w:after="0" w:afterAutospacing="0" w:line="550" w:lineRule="exact"/>
        <w:jc w:val="center"/>
        <w:rPr>
          <w:rFonts w:hint="default" w:ascii="Times New Roman" w:hAnsi="Times New Roman" w:eastAsia="方正小标宋_GBK" w:cs="Times New Roman"/>
          <w:sz w:val="44"/>
          <w:szCs w:val="44"/>
        </w:rPr>
      </w:pPr>
    </w:p>
    <w:p>
      <w:pPr>
        <w:pStyle w:val="4"/>
        <w:widowControl w:val="0"/>
        <w:snapToGrid w:val="0"/>
        <w:spacing w:before="0" w:beforeAutospacing="0" w:after="0" w:afterAutospacing="0" w:line="550" w:lineRule="exact"/>
        <w:jc w:val="center"/>
        <w:rPr>
          <w:rFonts w:hint="default" w:ascii="Times New Roman" w:hAnsi="Times New Roman" w:eastAsia="方正小标宋_GBK" w:cs="Times New Roman"/>
          <w:sz w:val="44"/>
          <w:szCs w:val="44"/>
        </w:rPr>
      </w:pPr>
    </w:p>
    <w:p>
      <w:pPr>
        <w:pStyle w:val="4"/>
        <w:widowControl w:val="0"/>
        <w:snapToGrid w:val="0"/>
        <w:spacing w:before="0" w:beforeAutospacing="0" w:after="0" w:afterAutospacing="0" w:line="550" w:lineRule="exact"/>
        <w:jc w:val="center"/>
        <w:rPr>
          <w:rFonts w:ascii="Times New Roman" w:hAnsi="Times New Roman" w:eastAsia="方正小标宋_GBK" w:cs="Times New Roman"/>
          <w:sz w:val="44"/>
          <w:szCs w:val="44"/>
        </w:rPr>
      </w:pPr>
      <w:r>
        <w:rPr>
          <w:rFonts w:hint="default" w:ascii="Times New Roman" w:hAnsi="Times New Roman" w:eastAsia="方正小标宋_GBK" w:cs="Times New Roman"/>
          <w:sz w:val="44"/>
          <w:szCs w:val="44"/>
        </w:rPr>
        <w:t>申报书主要内容</w:t>
      </w:r>
    </w:p>
    <w:p>
      <w:pPr>
        <w:pStyle w:val="4"/>
        <w:widowControl w:val="0"/>
        <w:snapToGrid w:val="0"/>
        <w:spacing w:before="0" w:beforeAutospacing="0" w:after="0" w:afterAutospacing="0" w:line="550" w:lineRule="exact"/>
        <w:jc w:val="center"/>
        <w:rPr>
          <w:rFonts w:ascii="Times New Roman" w:hAnsi="Times New Roman" w:eastAsia="楷体_GB2312" w:cs="Times New Roman"/>
          <w:b/>
          <w:sz w:val="32"/>
          <w:szCs w:val="32"/>
        </w:rPr>
      </w:pPr>
      <w:r>
        <w:rPr>
          <w:rFonts w:hint="default" w:ascii="Times New Roman" w:hAnsi="Times New Roman" w:eastAsia="楷体_GB2312" w:cs="Times New Roman"/>
          <w:b/>
          <w:sz w:val="32"/>
          <w:szCs w:val="32"/>
        </w:rPr>
        <w:t>（不超过1</w:t>
      </w:r>
      <w:r>
        <w:rPr>
          <w:rFonts w:ascii="Times New Roman" w:hAnsi="Times New Roman" w:eastAsia="楷体_GB2312" w:cs="Times New Roman"/>
          <w:b/>
          <w:sz w:val="32"/>
          <w:szCs w:val="32"/>
        </w:rPr>
        <w:t>万字</w:t>
      </w:r>
      <w:r>
        <w:rPr>
          <w:rFonts w:hint="default" w:ascii="Times New Roman" w:hAnsi="Times New Roman" w:eastAsia="楷体_GB2312" w:cs="Times New Roman"/>
          <w:b/>
          <w:sz w:val="32"/>
          <w:szCs w:val="32"/>
        </w:rPr>
        <w:t>）</w:t>
      </w:r>
    </w:p>
    <w:p>
      <w:pPr>
        <w:pStyle w:val="4"/>
        <w:widowControl w:val="0"/>
        <w:snapToGrid w:val="0"/>
        <w:spacing w:before="0" w:beforeAutospacing="0" w:after="0" w:afterAutospacing="0" w:line="550" w:lineRule="exact"/>
        <w:jc w:val="both"/>
        <w:rPr>
          <w:rFonts w:ascii="Times New Roman" w:hAnsi="Times New Roman" w:cs="Times New Roman"/>
          <w:sz w:val="21"/>
          <w:szCs w:val="21"/>
        </w:rPr>
      </w:pPr>
      <w:r>
        <w:rPr>
          <w:rFonts w:ascii="Times New Roman" w:hAnsi="Times New Roman" w:cs="Times New Roman"/>
          <w:sz w:val="21"/>
          <w:szCs w:val="21"/>
        </w:rPr>
        <w:t> </w:t>
      </w:r>
    </w:p>
    <w:p>
      <w:pPr>
        <w:pStyle w:val="4"/>
        <w:widowControl w:val="0"/>
        <w:snapToGrid w:val="0"/>
        <w:spacing w:before="0" w:beforeAutospacing="0" w:after="0" w:afterAutospacing="0" w:line="550" w:lineRule="exact"/>
        <w:ind w:firstLine="640" w:firstLineChars="200"/>
        <w:jc w:val="both"/>
        <w:rPr>
          <w:rFonts w:ascii="Times New Roman" w:hAnsi="Times New Roman" w:cs="Times New Roman"/>
          <w:sz w:val="21"/>
          <w:szCs w:val="21"/>
        </w:rPr>
      </w:pPr>
      <w:r>
        <w:rPr>
          <w:rFonts w:hint="default" w:ascii="Times New Roman" w:hAnsi="Times New Roman" w:eastAsia="仿宋_GB2312" w:cs="Times New Roman"/>
          <w:sz w:val="32"/>
          <w:szCs w:val="32"/>
        </w:rPr>
        <w:t>一、改革试点立项的背景与意义</w:t>
      </w:r>
    </w:p>
    <w:p>
      <w:pPr>
        <w:pStyle w:val="4"/>
        <w:widowControl w:val="0"/>
        <w:snapToGrid w:val="0"/>
        <w:spacing w:before="0" w:beforeAutospacing="0" w:after="0" w:afterAutospacing="0" w:line="550" w:lineRule="exact"/>
        <w:jc w:val="both"/>
        <w:rPr>
          <w:rFonts w:ascii="Times New Roman" w:hAnsi="Times New Roman" w:cs="Times New Roman"/>
          <w:sz w:val="21"/>
          <w:szCs w:val="21"/>
        </w:rPr>
      </w:pPr>
      <w:r>
        <w:rPr>
          <w:rFonts w:ascii="Times New Roman" w:hAnsi="Times New Roman" w:cs="Times New Roman"/>
          <w:sz w:val="21"/>
          <w:szCs w:val="21"/>
        </w:rPr>
        <w:t> </w:t>
      </w:r>
    </w:p>
    <w:p>
      <w:pPr>
        <w:pStyle w:val="4"/>
        <w:widowControl w:val="0"/>
        <w:snapToGrid w:val="0"/>
        <w:spacing w:before="0" w:beforeAutospacing="0" w:after="0" w:afterAutospacing="0" w:line="550" w:lineRule="exact"/>
        <w:ind w:firstLine="640" w:firstLineChars="200"/>
        <w:jc w:val="both"/>
        <w:rPr>
          <w:rFonts w:ascii="Times New Roman" w:hAnsi="Times New Roman" w:cs="Times New Roman"/>
          <w:sz w:val="21"/>
          <w:szCs w:val="21"/>
        </w:rPr>
      </w:pPr>
      <w:r>
        <w:rPr>
          <w:rFonts w:hint="default" w:ascii="Times New Roman" w:hAnsi="Times New Roman" w:eastAsia="仿宋_GB2312" w:cs="Times New Roman"/>
          <w:sz w:val="32"/>
          <w:szCs w:val="32"/>
        </w:rPr>
        <w:t>二、项目负责人及团队主要成员基本情况（主要包括年龄、职务、性别、工作经历和前期研究成果等）</w:t>
      </w:r>
    </w:p>
    <w:p>
      <w:pPr>
        <w:pStyle w:val="4"/>
        <w:widowControl w:val="0"/>
        <w:snapToGrid w:val="0"/>
        <w:spacing w:before="0" w:beforeAutospacing="0" w:after="0" w:afterAutospacing="0" w:line="550" w:lineRule="exact"/>
        <w:jc w:val="both"/>
        <w:rPr>
          <w:rFonts w:ascii="Times New Roman" w:hAnsi="Times New Roman" w:cs="Times New Roman"/>
          <w:sz w:val="21"/>
          <w:szCs w:val="21"/>
        </w:rPr>
      </w:pPr>
      <w:r>
        <w:rPr>
          <w:rFonts w:ascii="Times New Roman" w:hAnsi="Times New Roman" w:cs="Times New Roman"/>
          <w:sz w:val="21"/>
          <w:szCs w:val="21"/>
        </w:rPr>
        <w:t> </w:t>
      </w:r>
    </w:p>
    <w:p>
      <w:pPr>
        <w:pStyle w:val="4"/>
        <w:widowControl w:val="0"/>
        <w:snapToGrid w:val="0"/>
        <w:spacing w:before="0" w:beforeAutospacing="0" w:after="0" w:afterAutospacing="0" w:line="550" w:lineRule="exact"/>
        <w:ind w:firstLine="640" w:firstLineChars="200"/>
        <w:jc w:val="both"/>
        <w:rPr>
          <w:rFonts w:ascii="Times New Roman" w:hAnsi="Times New Roman" w:cs="Times New Roman"/>
          <w:sz w:val="21"/>
          <w:szCs w:val="21"/>
        </w:rPr>
      </w:pPr>
      <w:r>
        <w:rPr>
          <w:rFonts w:hint="default" w:ascii="Times New Roman" w:hAnsi="Times New Roman" w:eastAsia="仿宋_GB2312" w:cs="Times New Roman"/>
          <w:sz w:val="32"/>
          <w:szCs w:val="32"/>
        </w:rPr>
        <w:t>三、改革试点方案</w:t>
      </w:r>
    </w:p>
    <w:p>
      <w:pPr>
        <w:pStyle w:val="4"/>
        <w:widowControl w:val="0"/>
        <w:snapToGrid w:val="0"/>
        <w:spacing w:before="0" w:beforeAutospacing="0" w:after="0" w:afterAutospacing="0" w:line="550" w:lineRule="exact"/>
        <w:ind w:firstLine="640" w:firstLineChars="200"/>
        <w:jc w:val="both"/>
        <w:rPr>
          <w:rFonts w:ascii="Times New Roman" w:hAnsi="Times New Roman" w:cs="Times New Roman"/>
          <w:sz w:val="21"/>
          <w:szCs w:val="21"/>
        </w:rPr>
      </w:pPr>
      <w:r>
        <w:rPr>
          <w:rFonts w:ascii="Times New Roman" w:hAnsi="Times New Roman" w:cs="Times New Roman"/>
          <w:sz w:val="32"/>
          <w:szCs w:val="32"/>
        </w:rPr>
        <w:t>1</w:t>
      </w:r>
      <w:r>
        <w:rPr>
          <w:rFonts w:hint="default" w:ascii="Times New Roman" w:hAnsi="Times New Roman" w:eastAsia="仿宋_GB2312" w:cs="Times New Roman"/>
          <w:sz w:val="32"/>
          <w:szCs w:val="32"/>
        </w:rPr>
        <w:t>.改革目标和任务</w:t>
      </w:r>
    </w:p>
    <w:p>
      <w:pPr>
        <w:pStyle w:val="4"/>
        <w:widowControl w:val="0"/>
        <w:snapToGrid w:val="0"/>
        <w:spacing w:before="0" w:beforeAutospacing="0" w:after="0" w:afterAutospacing="0" w:line="550" w:lineRule="exact"/>
        <w:ind w:firstLine="640" w:firstLineChars="200"/>
        <w:jc w:val="both"/>
        <w:rPr>
          <w:rFonts w:ascii="Times New Roman" w:hAnsi="Times New Roman" w:cs="Times New Roman"/>
          <w:sz w:val="21"/>
          <w:szCs w:val="21"/>
        </w:rPr>
      </w:pPr>
      <w:r>
        <w:rPr>
          <w:rFonts w:ascii="Times New Roman" w:hAnsi="Times New Roman" w:cs="Times New Roman"/>
          <w:sz w:val="32"/>
          <w:szCs w:val="32"/>
        </w:rPr>
        <w:t>2</w:t>
      </w:r>
      <w:r>
        <w:rPr>
          <w:rFonts w:hint="default" w:ascii="Times New Roman" w:hAnsi="Times New Roman" w:eastAsia="仿宋_GB2312" w:cs="Times New Roman"/>
          <w:sz w:val="32"/>
          <w:szCs w:val="32"/>
        </w:rPr>
        <w:t>.改革试点范围</w:t>
      </w:r>
    </w:p>
    <w:p>
      <w:pPr>
        <w:pStyle w:val="4"/>
        <w:widowControl w:val="0"/>
        <w:snapToGrid w:val="0"/>
        <w:spacing w:before="0" w:beforeAutospacing="0" w:after="0" w:afterAutospacing="0" w:line="550" w:lineRule="exact"/>
        <w:ind w:firstLine="640" w:firstLineChars="200"/>
        <w:jc w:val="both"/>
        <w:rPr>
          <w:rFonts w:ascii="Times New Roman" w:hAnsi="Times New Roman" w:cs="Times New Roman"/>
          <w:sz w:val="21"/>
          <w:szCs w:val="21"/>
        </w:rPr>
      </w:pPr>
      <w:r>
        <w:rPr>
          <w:rFonts w:ascii="Times New Roman" w:hAnsi="Times New Roman" w:cs="Times New Roman"/>
          <w:sz w:val="32"/>
          <w:szCs w:val="32"/>
        </w:rPr>
        <w:t>3</w:t>
      </w:r>
      <w:r>
        <w:rPr>
          <w:rFonts w:hint="default" w:ascii="Times New Roman" w:hAnsi="Times New Roman" w:eastAsia="仿宋_GB2312" w:cs="Times New Roman"/>
          <w:sz w:val="32"/>
          <w:szCs w:val="32"/>
        </w:rPr>
        <w:t>.改革主要内容和拟解决的主要问题</w:t>
      </w:r>
    </w:p>
    <w:p>
      <w:pPr>
        <w:pStyle w:val="4"/>
        <w:widowControl w:val="0"/>
        <w:snapToGrid w:val="0"/>
        <w:spacing w:before="0" w:beforeAutospacing="0" w:after="0" w:afterAutospacing="0" w:line="550" w:lineRule="exact"/>
        <w:ind w:firstLine="640" w:firstLineChars="200"/>
        <w:jc w:val="both"/>
        <w:rPr>
          <w:rFonts w:ascii="Times New Roman" w:hAnsi="Times New Roman" w:cs="Times New Roman"/>
          <w:sz w:val="21"/>
          <w:szCs w:val="21"/>
        </w:rPr>
      </w:pPr>
      <w:r>
        <w:rPr>
          <w:rFonts w:ascii="Times New Roman" w:hAnsi="Times New Roman" w:cs="Times New Roman"/>
          <w:sz w:val="32"/>
          <w:szCs w:val="32"/>
        </w:rPr>
        <w:t>4</w:t>
      </w:r>
      <w:r>
        <w:rPr>
          <w:rFonts w:hint="default" w:ascii="Times New Roman" w:hAnsi="Times New Roman" w:eastAsia="仿宋_GB2312" w:cs="Times New Roman"/>
          <w:sz w:val="32"/>
          <w:szCs w:val="32"/>
        </w:rPr>
        <w:t>.进度安排</w:t>
      </w:r>
    </w:p>
    <w:p>
      <w:pPr>
        <w:pStyle w:val="4"/>
        <w:widowControl w:val="0"/>
        <w:snapToGrid w:val="0"/>
        <w:spacing w:before="0" w:beforeAutospacing="0" w:after="0" w:afterAutospacing="0" w:line="550" w:lineRule="exact"/>
        <w:ind w:firstLine="640" w:firstLineChars="200"/>
        <w:jc w:val="both"/>
        <w:rPr>
          <w:rFonts w:ascii="Times New Roman" w:hAnsi="Times New Roman" w:eastAsia="仿宋_GB2312" w:cs="Times New Roman"/>
          <w:sz w:val="32"/>
          <w:szCs w:val="32"/>
        </w:rPr>
      </w:pPr>
      <w:r>
        <w:rPr>
          <w:rFonts w:ascii="Times New Roman" w:hAnsi="Times New Roman" w:cs="Times New Roman"/>
          <w:sz w:val="32"/>
          <w:szCs w:val="32"/>
        </w:rPr>
        <w:t>5</w:t>
      </w:r>
      <w:r>
        <w:rPr>
          <w:rFonts w:hint="default" w:ascii="Times New Roman" w:hAnsi="Times New Roman" w:eastAsia="仿宋_GB2312" w:cs="Times New Roman"/>
          <w:sz w:val="32"/>
          <w:szCs w:val="32"/>
        </w:rPr>
        <w:t>.配套改革政策与措施建议</w:t>
      </w:r>
    </w:p>
    <w:p>
      <w:pPr>
        <w:pStyle w:val="4"/>
        <w:widowControl w:val="0"/>
        <w:snapToGrid w:val="0"/>
        <w:spacing w:before="0" w:beforeAutospacing="0" w:after="0" w:afterAutospacing="0" w:line="550" w:lineRule="exact"/>
        <w:ind w:firstLine="640" w:firstLineChars="200"/>
        <w:jc w:val="both"/>
        <w:rPr>
          <w:rFonts w:ascii="Times New Roman" w:hAnsi="Times New Roman" w:cs="Times New Roman"/>
          <w:sz w:val="21"/>
          <w:szCs w:val="21"/>
        </w:rPr>
      </w:pPr>
      <w:r>
        <w:rPr>
          <w:rFonts w:hint="default" w:ascii="Times New Roman" w:hAnsi="Times New Roman" w:eastAsia="仿宋_GB2312" w:cs="Times New Roman"/>
          <w:sz w:val="32"/>
          <w:szCs w:val="32"/>
        </w:rPr>
        <w:t>6.改革方案的风险分析及应对措施</w:t>
      </w:r>
    </w:p>
    <w:p>
      <w:pPr>
        <w:pStyle w:val="4"/>
        <w:widowControl w:val="0"/>
        <w:snapToGrid w:val="0"/>
        <w:spacing w:before="0" w:beforeAutospacing="0" w:after="0" w:afterAutospacing="0" w:line="550" w:lineRule="exact"/>
        <w:jc w:val="both"/>
        <w:rPr>
          <w:rFonts w:ascii="Times New Roman" w:hAnsi="Times New Roman" w:cs="Times New Roman"/>
          <w:sz w:val="21"/>
          <w:szCs w:val="21"/>
        </w:rPr>
      </w:pPr>
      <w:r>
        <w:rPr>
          <w:rFonts w:ascii="Times New Roman" w:hAnsi="Times New Roman" w:cs="Times New Roman"/>
          <w:sz w:val="21"/>
          <w:szCs w:val="21"/>
        </w:rPr>
        <w:t> </w:t>
      </w:r>
    </w:p>
    <w:p>
      <w:pPr>
        <w:pStyle w:val="4"/>
        <w:widowControl w:val="0"/>
        <w:snapToGrid w:val="0"/>
        <w:spacing w:before="0" w:beforeAutospacing="0" w:after="0" w:afterAutospacing="0" w:line="550" w:lineRule="exact"/>
        <w:ind w:firstLine="640" w:firstLineChars="200"/>
        <w:jc w:val="both"/>
        <w:rPr>
          <w:rFonts w:ascii="Times New Roman" w:hAnsi="Times New Roman" w:cs="Times New Roman"/>
          <w:sz w:val="21"/>
          <w:szCs w:val="21"/>
        </w:rPr>
      </w:pPr>
      <w:r>
        <w:rPr>
          <w:rFonts w:hint="default" w:ascii="Times New Roman" w:hAnsi="Times New Roman" w:eastAsia="仿宋_GB2312" w:cs="Times New Roman"/>
          <w:sz w:val="32"/>
          <w:szCs w:val="32"/>
        </w:rPr>
        <w:t>四、改革的基础（包括具备的改革条件与已推进的改革工作）</w:t>
      </w:r>
    </w:p>
    <w:p>
      <w:pPr>
        <w:pStyle w:val="4"/>
        <w:widowControl w:val="0"/>
        <w:snapToGrid w:val="0"/>
        <w:spacing w:before="0" w:beforeAutospacing="0" w:after="0" w:afterAutospacing="0" w:line="550" w:lineRule="exact"/>
        <w:jc w:val="both"/>
        <w:rPr>
          <w:rFonts w:ascii="Times New Roman" w:hAnsi="Times New Roman" w:cs="Times New Roman"/>
          <w:sz w:val="21"/>
          <w:szCs w:val="21"/>
        </w:rPr>
      </w:pPr>
      <w:r>
        <w:rPr>
          <w:rFonts w:ascii="Times New Roman" w:hAnsi="Times New Roman" w:cs="Times New Roman"/>
          <w:sz w:val="21"/>
          <w:szCs w:val="21"/>
        </w:rPr>
        <w:t> </w:t>
      </w:r>
    </w:p>
    <w:p>
      <w:pPr>
        <w:pStyle w:val="4"/>
        <w:widowControl w:val="0"/>
        <w:snapToGrid w:val="0"/>
        <w:spacing w:before="0" w:beforeAutospacing="0" w:after="0" w:afterAutospacing="0" w:line="550" w:lineRule="exact"/>
        <w:ind w:firstLine="640" w:firstLineChars="200"/>
        <w:jc w:val="both"/>
        <w:rPr>
          <w:rFonts w:ascii="Times New Roman" w:hAnsi="Times New Roman" w:cs="Times New Roman"/>
          <w:sz w:val="21"/>
          <w:szCs w:val="21"/>
        </w:rPr>
      </w:pPr>
      <w:r>
        <w:rPr>
          <w:rFonts w:hint="default" w:ascii="Times New Roman" w:hAnsi="Times New Roman" w:eastAsia="仿宋_GB2312" w:cs="Times New Roman"/>
          <w:sz w:val="32"/>
          <w:szCs w:val="32"/>
        </w:rPr>
        <w:t>五、预期成果及示范推广意义</w:t>
      </w:r>
    </w:p>
    <w:p>
      <w:pPr>
        <w:pStyle w:val="4"/>
        <w:widowControl w:val="0"/>
        <w:snapToGrid w:val="0"/>
        <w:spacing w:before="0" w:beforeAutospacing="0" w:after="0" w:afterAutospacing="0" w:line="550" w:lineRule="exact"/>
        <w:jc w:val="both"/>
        <w:rPr>
          <w:rFonts w:ascii="Times New Roman" w:hAnsi="Times New Roman" w:cs="Times New Roman"/>
          <w:sz w:val="21"/>
          <w:szCs w:val="21"/>
        </w:rPr>
      </w:pPr>
      <w:r>
        <w:rPr>
          <w:rFonts w:ascii="Times New Roman" w:hAnsi="Times New Roman" w:cs="Times New Roman"/>
          <w:sz w:val="21"/>
          <w:szCs w:val="21"/>
        </w:rPr>
        <w:t> </w:t>
      </w:r>
    </w:p>
    <w:p>
      <w:pPr>
        <w:spacing w:line="550" w:lineRule="exact"/>
        <w:ind w:firstLine="640" w:firstLineChars="200"/>
        <w:rPr>
          <w:rFonts w:ascii="Times New Roman" w:hAnsi="Times New Roman" w:eastAsia="仿宋_GB2312"/>
          <w:sz w:val="32"/>
          <w:szCs w:val="32"/>
        </w:rPr>
      </w:pPr>
      <w:r>
        <w:rPr>
          <w:rFonts w:hint="default" w:ascii="Times New Roman" w:hAnsi="Times New Roman" w:eastAsia="仿宋_GB2312"/>
          <w:sz w:val="32"/>
          <w:szCs w:val="32"/>
        </w:rPr>
        <w:t>六、申报单位管理部门意见（要说明在人力、财力、物力及相关政策上能够提供的支持和保障）</w:t>
      </w:r>
    </w:p>
    <w:p>
      <w:pPr>
        <w:spacing w:after="0"/>
        <w:jc w:val="center"/>
        <w:rPr>
          <w:rFonts w:ascii="黑体" w:hAnsi="黑体" w:eastAsia="黑体" w:cs="黑体"/>
          <w:bCs/>
          <w:sz w:val="36"/>
          <w:szCs w:val="36"/>
        </w:rPr>
      </w:pPr>
    </w:p>
    <w:sectPr>
      <w:pgSz w:w="11906" w:h="16838"/>
      <w:pgMar w:top="1440" w:right="1800" w:bottom="1440" w:left="1800" w:header="708" w:footer="708" w:gutter="0"/>
      <w:cols w:space="708"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8FD74A5-08C9-4302-A689-2F3993A7B87E}"/>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方正小标宋简体">
    <w:panose1 w:val="02000000000000000000"/>
    <w:charset w:val="86"/>
    <w:family w:val="auto"/>
    <w:pitch w:val="default"/>
    <w:sig w:usb0="00000000" w:usb1="00000000" w:usb2="00000000" w:usb3="00000000" w:csb0="00000000" w:csb1="00000000"/>
    <w:embedRegular r:id="rId2" w:fontKey="{AEF56AFF-3252-4013-8BB4-D632A82F4C5F}"/>
  </w:font>
  <w:font w:name="仿宋">
    <w:panose1 w:val="02010609060101010101"/>
    <w:charset w:val="86"/>
    <w:family w:val="auto"/>
    <w:pitch w:val="default"/>
    <w:sig w:usb0="800002BF" w:usb1="38CF7CFA" w:usb2="00000016" w:usb3="00000000" w:csb0="00040001" w:csb1="00000000"/>
    <w:embedRegular r:id="rId3" w:fontKey="{B7CA324B-AAAF-4110-8616-7A3BF4630B6F}"/>
  </w:font>
  <w:font w:name="方正小标宋_GBK">
    <w:altName w:val="Arial Unicode MS"/>
    <w:panose1 w:val="03000509000000000000"/>
    <w:charset w:val="86"/>
    <w:family w:val="script"/>
    <w:pitch w:val="default"/>
    <w:sig w:usb0="00000000" w:usb1="00000000" w:usb2="00000000" w:usb3="00000000" w:csb0="00040000" w:csb1="00000000"/>
    <w:embedRegular r:id="rId4" w:fontKey="{1DFF7C76-0A36-43B8-B843-5E81BC91B73F}"/>
  </w:font>
  <w:font w:name="仿宋_GB2312">
    <w:altName w:val="仿宋"/>
    <w:panose1 w:val="02010609030101010101"/>
    <w:charset w:val="86"/>
    <w:family w:val="modern"/>
    <w:pitch w:val="default"/>
    <w:sig w:usb0="00000000" w:usb1="00000000" w:usb2="00000000" w:usb3="00000000" w:csb0="00040000" w:csb1="00000000"/>
    <w:embedRegular r:id="rId5" w:fontKey="{D3C2E1AB-B7D8-4BDA-A780-3FDE88CE34BD}"/>
  </w:font>
  <w:font w:name="楷体_GB2312">
    <w:altName w:val="楷体"/>
    <w:panose1 w:val="02010609030101010101"/>
    <w:charset w:val="86"/>
    <w:family w:val="modern"/>
    <w:pitch w:val="default"/>
    <w:sig w:usb0="00000000" w:usb1="00000000" w:usb2="00000010" w:usb3="00000000" w:csb0="00040000" w:csb1="00000000"/>
    <w:embedRegular r:id="rId6" w:fontKey="{65131649-9694-491F-820B-A7FE1AF1AF98}"/>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embedTrueTypeFonts/>
  <w:saveSubsetFonts/>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31B63"/>
    <w:rsid w:val="000A4E27"/>
    <w:rsid w:val="001366DE"/>
    <w:rsid w:val="0015558B"/>
    <w:rsid w:val="001C742E"/>
    <w:rsid w:val="00261CD6"/>
    <w:rsid w:val="00312552"/>
    <w:rsid w:val="00323B43"/>
    <w:rsid w:val="003C00EF"/>
    <w:rsid w:val="003D37D8"/>
    <w:rsid w:val="003E62D7"/>
    <w:rsid w:val="00426133"/>
    <w:rsid w:val="004358AB"/>
    <w:rsid w:val="00484D6A"/>
    <w:rsid w:val="004F0CD2"/>
    <w:rsid w:val="006027FD"/>
    <w:rsid w:val="00625873"/>
    <w:rsid w:val="00722622"/>
    <w:rsid w:val="007C5EE6"/>
    <w:rsid w:val="008B7726"/>
    <w:rsid w:val="00985934"/>
    <w:rsid w:val="009A6D94"/>
    <w:rsid w:val="00A06AD9"/>
    <w:rsid w:val="00AF2C2A"/>
    <w:rsid w:val="00B270CF"/>
    <w:rsid w:val="00B40D0A"/>
    <w:rsid w:val="00C117BC"/>
    <w:rsid w:val="00C26BFA"/>
    <w:rsid w:val="00C45E9F"/>
    <w:rsid w:val="00C477E4"/>
    <w:rsid w:val="00D31D50"/>
    <w:rsid w:val="00DE424F"/>
    <w:rsid w:val="00E52F2E"/>
    <w:rsid w:val="00EB26AB"/>
    <w:rsid w:val="00F5223F"/>
    <w:rsid w:val="00FB04E2"/>
    <w:rsid w:val="00FE7D35"/>
    <w:rsid w:val="04FB1B23"/>
    <w:rsid w:val="07596027"/>
    <w:rsid w:val="0977730B"/>
    <w:rsid w:val="0D1B24F6"/>
    <w:rsid w:val="0D9A0634"/>
    <w:rsid w:val="10984701"/>
    <w:rsid w:val="134851E7"/>
    <w:rsid w:val="14424C85"/>
    <w:rsid w:val="18382CA8"/>
    <w:rsid w:val="210A76A0"/>
    <w:rsid w:val="2E537E0D"/>
    <w:rsid w:val="31676CC8"/>
    <w:rsid w:val="328E5AE0"/>
    <w:rsid w:val="32DB70B1"/>
    <w:rsid w:val="344726DA"/>
    <w:rsid w:val="423A7120"/>
    <w:rsid w:val="42A60BC7"/>
    <w:rsid w:val="43A971B2"/>
    <w:rsid w:val="4F743629"/>
    <w:rsid w:val="564667E5"/>
    <w:rsid w:val="5802208A"/>
    <w:rsid w:val="59B1462B"/>
    <w:rsid w:val="5D7D53DD"/>
    <w:rsid w:val="6229479C"/>
    <w:rsid w:val="631C1A21"/>
    <w:rsid w:val="67715D27"/>
    <w:rsid w:val="698E0B39"/>
    <w:rsid w:val="6E8943A9"/>
    <w:rsid w:val="6F356625"/>
    <w:rsid w:val="776849D6"/>
    <w:rsid w:val="783F14E6"/>
    <w:rsid w:val="7C2C6D4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semiHidden/>
    <w:unhideWhenUsed/>
    <w:qFormat/>
    <w:uiPriority w:val="99"/>
    <w:pPr>
      <w:tabs>
        <w:tab w:val="center" w:pos="4153"/>
        <w:tab w:val="right" w:pos="8306"/>
      </w:tabs>
    </w:pPr>
    <w:rPr>
      <w:sz w:val="18"/>
      <w:szCs w:val="18"/>
    </w:rPr>
  </w:style>
  <w:style w:type="paragraph" w:styleId="3">
    <w:name w:val="header"/>
    <w:basedOn w:val="1"/>
    <w:link w:val="9"/>
    <w:semiHidden/>
    <w:unhideWhenUsed/>
    <w:qFormat/>
    <w:uiPriority w:val="99"/>
    <w:pPr>
      <w:pBdr>
        <w:bottom w:val="single" w:color="auto" w:sz="6" w:space="1"/>
      </w:pBdr>
      <w:tabs>
        <w:tab w:val="center" w:pos="4153"/>
        <w:tab w:val="right" w:pos="8306"/>
      </w:tabs>
      <w:jc w:val="center"/>
    </w:pPr>
    <w:rPr>
      <w:sz w:val="18"/>
      <w:szCs w:val="18"/>
    </w:rPr>
  </w:style>
  <w:style w:type="paragraph" w:styleId="4">
    <w:name w:val="Normal (Web)"/>
    <w:basedOn w:val="1"/>
    <w:semiHidden/>
    <w:unhideWhenUsed/>
    <w:qFormat/>
    <w:uiPriority w:val="99"/>
    <w:pPr>
      <w:adjustRightInd/>
      <w:snapToGrid/>
      <w:spacing w:before="100" w:beforeAutospacing="1" w:after="100" w:afterAutospacing="1"/>
    </w:pPr>
    <w:rPr>
      <w:rFonts w:ascii="宋体" w:hAnsi="宋体" w:eastAsia="宋体" w:cs="宋体"/>
      <w:sz w:val="24"/>
      <w:szCs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Hyperlink"/>
    <w:unhideWhenUsed/>
    <w:qFormat/>
    <w:uiPriority w:val="99"/>
    <w:rPr>
      <w:color w:val="0000FF"/>
      <w:u w:val="single"/>
    </w:rPr>
  </w:style>
  <w:style w:type="character" w:customStyle="1" w:styleId="9">
    <w:name w:val="页眉 Char"/>
    <w:basedOn w:val="7"/>
    <w:link w:val="3"/>
    <w:semiHidden/>
    <w:qFormat/>
    <w:uiPriority w:val="99"/>
    <w:rPr>
      <w:rFonts w:ascii="Tahoma" w:hAnsi="Tahoma"/>
      <w:sz w:val="18"/>
      <w:szCs w:val="18"/>
    </w:rPr>
  </w:style>
  <w:style w:type="character" w:customStyle="1" w:styleId="10">
    <w:name w:val="页脚 Char"/>
    <w:basedOn w:val="7"/>
    <w:link w:val="2"/>
    <w:semiHidden/>
    <w:qFormat/>
    <w:uiPriority w:val="99"/>
    <w:rPr>
      <w:rFonts w:ascii="Tahoma" w:hAnsi="Tahoma"/>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0892B5C-470D-4C03-AD75-24ED93888CFD}">
  <ds:schemaRefs/>
</ds:datastoreItem>
</file>

<file path=docProps/app.xml><?xml version="1.0" encoding="utf-8"?>
<Properties xmlns="http://schemas.openxmlformats.org/officeDocument/2006/extended-properties" xmlns:vt="http://schemas.openxmlformats.org/officeDocument/2006/docPropsVTypes">
  <Template>Normal.dotm</Template>
  <Pages>1</Pages>
  <Words>2</Words>
  <Characters>16</Characters>
  <Lines>1</Lines>
  <Paragraphs>1</Paragraphs>
  <TotalTime>5</TotalTime>
  <ScaleCrop>false</ScaleCrop>
  <LinksUpToDate>false</LinksUpToDate>
  <CharactersWithSpaces>17</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Administrator</cp:lastModifiedBy>
  <dcterms:modified xsi:type="dcterms:W3CDTF">2020-03-16T04:58:29Z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