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093B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_GB2312" w:cs="仿宋_GB2312"/>
          <w:color w:val="auto"/>
          <w:spacing w:val="-4"/>
          <w:sz w:val="32"/>
          <w:szCs w:val="32"/>
          <w:lang w:val="en-US" w:eastAsia="zh-CN"/>
        </w:rPr>
      </w:pPr>
      <w:bookmarkStart w:id="0" w:name="_GoBack"/>
      <w:bookmarkEnd w:id="0"/>
      <w:r>
        <w:rPr>
          <w:rFonts w:hint="eastAsia" w:eastAsia="仿宋_GB2312" w:cs="仿宋_GB2312"/>
          <w:color w:val="auto"/>
          <w:spacing w:val="-4"/>
          <w:sz w:val="32"/>
          <w:szCs w:val="32"/>
          <w:lang w:val="en-US" w:eastAsia="zh-CN"/>
        </w:rPr>
        <w:t>附件2.</w:t>
      </w:r>
    </w:p>
    <w:p w14:paraId="35358D87">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方正小标宋简体" w:hAnsi="方正小标宋简体" w:eastAsia="方正小标宋简体" w:cs="方正小标宋简体"/>
          <w:b w:val="0"/>
          <w:bCs w:val="0"/>
          <w:color w:val="auto"/>
          <w:spacing w:val="4"/>
          <w:sz w:val="44"/>
          <w:szCs w:val="44"/>
          <w:lang w:val="en-US" w:eastAsia="zh-CN"/>
        </w:rPr>
      </w:pPr>
      <w:r>
        <w:rPr>
          <w:rFonts w:hint="eastAsia" w:ascii="方正小标宋简体" w:hAnsi="方正小标宋简体" w:eastAsia="方正小标宋简体" w:cs="方正小标宋简体"/>
          <w:b w:val="0"/>
          <w:bCs w:val="0"/>
          <w:color w:val="auto"/>
          <w:spacing w:val="4"/>
          <w:sz w:val="44"/>
          <w:szCs w:val="44"/>
          <w:lang w:val="en-US" w:eastAsia="zh-CN"/>
        </w:rPr>
        <w:t>吉首大学“十五五”规划编制征求意见</w:t>
      </w:r>
    </w:p>
    <w:p w14:paraId="40463DDA">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方正小标宋简体" w:hAnsi="方正小标宋简体" w:eastAsia="方正小标宋简体" w:cs="方正小标宋简体"/>
          <w:b w:val="0"/>
          <w:bCs w:val="0"/>
          <w:color w:val="auto"/>
          <w:spacing w:val="4"/>
          <w:sz w:val="44"/>
          <w:szCs w:val="44"/>
          <w:lang w:val="en-US" w:eastAsia="zh-CN"/>
        </w:rPr>
      </w:pPr>
      <w:r>
        <w:rPr>
          <w:rFonts w:hint="eastAsia" w:ascii="方正小标宋简体" w:hAnsi="方正小标宋简体" w:eastAsia="方正小标宋简体" w:cs="方正小标宋简体"/>
          <w:b w:val="0"/>
          <w:bCs w:val="0"/>
          <w:color w:val="auto"/>
          <w:spacing w:val="4"/>
          <w:sz w:val="44"/>
          <w:szCs w:val="44"/>
          <w:lang w:val="en-US" w:eastAsia="zh-CN"/>
        </w:rPr>
        <w:t>重点指引</w:t>
      </w:r>
    </w:p>
    <w:p w14:paraId="793C7CC7">
      <w:pPr>
        <w:keepNext w:val="0"/>
        <w:keepLines w:val="0"/>
        <w:pageBreakBefore w:val="0"/>
        <w:widowControl/>
        <w:kinsoku w:val="0"/>
        <w:wordWrap/>
        <w:overflowPunct/>
        <w:topLinePunct w:val="0"/>
        <w:autoSpaceDE w:val="0"/>
        <w:autoSpaceDN w:val="0"/>
        <w:bidi w:val="0"/>
        <w:adjustRightInd w:val="0"/>
        <w:snapToGrid w:val="0"/>
        <w:spacing w:before="184" w:line="580" w:lineRule="exact"/>
        <w:jc w:val="center"/>
        <w:textAlignment w:val="baseline"/>
        <w:rPr>
          <w:rFonts w:hint="eastAsia" w:ascii="方正小标宋简体" w:hAnsi="方正小标宋简体" w:eastAsia="方正小标宋简体" w:cs="方正小标宋简体"/>
          <w:b w:val="0"/>
          <w:bCs w:val="0"/>
          <w:color w:val="auto"/>
          <w:spacing w:val="4"/>
          <w:sz w:val="44"/>
          <w:szCs w:val="44"/>
          <w:lang w:val="en-US" w:eastAsia="zh-CN"/>
        </w:rPr>
      </w:pPr>
    </w:p>
    <w:p w14:paraId="4F30B60C">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一、各学院院长、</w:t>
      </w:r>
      <w:r>
        <w:rPr>
          <w:rFonts w:hint="eastAsia" w:eastAsia="仿宋_GB2312" w:cs="仿宋_GB2312"/>
          <w:b/>
          <w:bCs/>
          <w:strike w:val="0"/>
          <w:dstrike w:val="0"/>
          <w:color w:val="auto"/>
          <w:spacing w:val="-4"/>
          <w:sz w:val="32"/>
          <w:szCs w:val="32"/>
          <w:lang w:val="en-US" w:eastAsia="zh-CN"/>
        </w:rPr>
        <w:t>书</w:t>
      </w:r>
      <w:r>
        <w:rPr>
          <w:rFonts w:hint="eastAsia" w:eastAsia="仿宋_GB2312" w:cs="仿宋_GB2312"/>
          <w:b/>
          <w:bCs/>
          <w:color w:val="auto"/>
          <w:spacing w:val="-4"/>
          <w:sz w:val="32"/>
          <w:szCs w:val="32"/>
          <w:lang w:val="en-US" w:eastAsia="zh-CN"/>
        </w:rPr>
        <w:t>记（含</w:t>
      </w:r>
      <w:r>
        <w:rPr>
          <w:rFonts w:hint="eastAsia" w:eastAsia="仿宋_GB2312" w:cs="仿宋_GB2312"/>
          <w:b/>
          <w:bCs/>
          <w:strike w:val="0"/>
          <w:dstrike w:val="0"/>
          <w:color w:val="auto"/>
          <w:spacing w:val="-4"/>
          <w:sz w:val="32"/>
          <w:szCs w:val="32"/>
          <w:lang w:val="en-US" w:eastAsia="zh-CN"/>
        </w:rPr>
        <w:t>杜</w:t>
      </w:r>
      <w:r>
        <w:rPr>
          <w:rFonts w:hint="eastAsia" w:eastAsia="仿宋_GB2312" w:cs="仿宋_GB2312"/>
          <w:b/>
          <w:bCs/>
          <w:color w:val="auto"/>
          <w:spacing w:val="-4"/>
          <w:sz w:val="32"/>
          <w:szCs w:val="32"/>
          <w:lang w:val="en-US" w:eastAsia="zh-CN"/>
        </w:rPr>
        <w:t>仲实验室主任）征求意见重点指引</w:t>
      </w:r>
    </w:p>
    <w:p w14:paraId="6D78E968">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基于“十四五”规划实施评估（请总结本院“十四五”规划主要指标完成情况，列举3项标志性成果和未达标指标），您认为本院在“十五五”期间应如何重新定位发展方向，以更好支撑学校建设现代化高水平教学研究型综合性大学的目标？</w:t>
      </w:r>
    </w:p>
    <w:p w14:paraId="2EBC99C7">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2.基于教育强国建设和湖南省“三高四新”战略，请您分析本院现有学科结构与湖南省“4×4”现代产业体系的匹配度，您认为本院学科专业结构应如何战略性调整？需学校提供哪些政策支持？</w:t>
      </w:r>
    </w:p>
    <w:p w14:paraId="1769841A">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请分享1个“十四五”期间产教融合的成功案例。您认为学院现有人才培养模式在服务地方产业发展需求方面存在哪些不足？思考本院需突破哪些体制机制障碍？提出“十五五”期间深化校企协同育人的创新路径建议。</w:t>
      </w:r>
    </w:p>
    <w:p w14:paraId="4B514C25">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4.在推动跨学科平台建设过程中，您认为现行管理制度存在哪些不适应？您建议如何优化跨学科平台的运行机制，以促进重大科研成果产出？</w:t>
      </w:r>
    </w:p>
    <w:p w14:paraId="259FAF3C">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5.为实现师资队伍“量质双升”，您认为学院在高层次人才</w:t>
      </w:r>
      <w:r>
        <w:rPr>
          <w:rFonts w:hint="eastAsia" w:eastAsia="仿宋_GB2312" w:cs="仿宋_GB2312"/>
          <w:strike w:val="0"/>
          <w:dstrike w:val="0"/>
          <w:color w:val="auto"/>
          <w:spacing w:val="-4"/>
          <w:sz w:val="32"/>
          <w:szCs w:val="32"/>
          <w:lang w:val="en-US" w:eastAsia="zh-CN"/>
        </w:rPr>
        <w:t>引</w:t>
      </w:r>
      <w:r>
        <w:rPr>
          <w:rFonts w:hint="eastAsia" w:eastAsia="仿宋_GB2312" w:cs="仿宋_GB2312"/>
          <w:color w:val="auto"/>
          <w:spacing w:val="-4"/>
          <w:sz w:val="32"/>
          <w:szCs w:val="32"/>
          <w:lang w:val="en-US" w:eastAsia="zh-CN"/>
        </w:rPr>
        <w:t>进和青</w:t>
      </w:r>
      <w:r>
        <w:rPr>
          <w:rFonts w:hint="eastAsia" w:eastAsia="仿宋_GB2312" w:cs="仿宋_GB2312"/>
          <w:strike w:val="0"/>
          <w:dstrike w:val="0"/>
          <w:color w:val="auto"/>
          <w:spacing w:val="-4"/>
          <w:sz w:val="32"/>
          <w:szCs w:val="32"/>
          <w:lang w:val="en-US" w:eastAsia="zh-CN"/>
        </w:rPr>
        <w:t>年</w:t>
      </w:r>
      <w:r>
        <w:rPr>
          <w:rFonts w:hint="eastAsia" w:eastAsia="仿宋_GB2312" w:cs="仿宋_GB2312"/>
          <w:color w:val="auto"/>
          <w:spacing w:val="-4"/>
          <w:sz w:val="32"/>
          <w:szCs w:val="32"/>
          <w:lang w:val="en-US" w:eastAsia="zh-CN"/>
        </w:rPr>
        <w:t>教师培养方面最需要突破哪些政策瓶颈？您建议学校在人才引进、培养、评价等方面出台哪些突破性政策？</w:t>
      </w:r>
    </w:p>
    <w:p w14:paraId="67256558">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spacing w:val="-4"/>
          <w:sz w:val="32"/>
          <w:szCs w:val="32"/>
          <w:lang w:val="en-US" w:eastAsia="zh-CN"/>
        </w:rPr>
      </w:pPr>
      <w:r>
        <w:rPr>
          <w:rFonts w:hint="default" w:ascii="Times New Roman" w:hAnsi="Times New Roman" w:eastAsia="仿宋_GB2312" w:cs="Times New Roman"/>
          <w:color w:val="auto"/>
          <w:spacing w:val="-4"/>
          <w:sz w:val="32"/>
          <w:szCs w:val="32"/>
          <w:lang w:val="en-US" w:eastAsia="zh-CN"/>
        </w:rPr>
        <w:t>6.您认为“十五五”</w:t>
      </w:r>
      <w:r>
        <w:rPr>
          <w:rFonts w:hint="eastAsia" w:ascii="Times New Roman" w:hAnsi="Times New Roman" w:eastAsia="仿宋_GB2312" w:cs="Times New Roman"/>
          <w:color w:val="auto"/>
          <w:spacing w:val="-4"/>
          <w:sz w:val="32"/>
          <w:szCs w:val="32"/>
          <w:lang w:val="en-US" w:eastAsia="zh-CN"/>
        </w:rPr>
        <w:t>期间</w:t>
      </w:r>
      <w:r>
        <w:rPr>
          <w:rFonts w:hint="default" w:ascii="Times New Roman" w:hAnsi="Times New Roman" w:eastAsia="仿宋_GB2312" w:cs="Times New Roman"/>
          <w:color w:val="auto"/>
          <w:spacing w:val="-4"/>
          <w:sz w:val="32"/>
          <w:szCs w:val="32"/>
          <w:lang w:val="en-US" w:eastAsia="zh-CN"/>
        </w:rPr>
        <w:t>最急需改善的2~3项基础设施条件是什么？请说明理由。</w:t>
      </w:r>
    </w:p>
    <w:p w14:paraId="5F7D64BF">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auto"/>
          <w:spacing w:val="-4"/>
          <w:sz w:val="32"/>
          <w:szCs w:val="32"/>
          <w:lang w:val="en-US" w:eastAsia="zh-CN"/>
        </w:rPr>
      </w:pPr>
      <w:r>
        <w:rPr>
          <w:rFonts w:hint="eastAsia" w:ascii="Times New Roman" w:hAnsi="Times New Roman" w:eastAsia="仿宋_GB2312" w:cs="Times New Roman"/>
          <w:color w:val="auto"/>
          <w:spacing w:val="-4"/>
          <w:sz w:val="32"/>
          <w:szCs w:val="32"/>
          <w:lang w:val="en-US" w:eastAsia="zh-CN"/>
        </w:rPr>
        <w:t>7.在信息化建设方面，您认为可以从哪些方面着手显著提升学院管理效能？</w:t>
      </w:r>
    </w:p>
    <w:p w14:paraId="360AEF13">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auto"/>
          <w:spacing w:val="-4"/>
          <w:sz w:val="32"/>
          <w:szCs w:val="32"/>
          <w:lang w:val="en-US" w:eastAsia="zh-CN"/>
        </w:rPr>
      </w:pPr>
    </w:p>
    <w:p w14:paraId="6D4E1A59">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二、校内各职能部门负责人征求意见重点指引</w:t>
      </w:r>
    </w:p>
    <w:p w14:paraId="2A89FCA7">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1.请总结本部门牵头的“十四五”专项规划的实施成效和主要规划指标的完成情况（列举3项标志性成果和未完成指标），分析未完成指标的主客观原因和对“十五五”规划的启示。</w:t>
      </w:r>
    </w:p>
    <w:p w14:paraId="6038A79A">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2.在推进学校治理体系现代化进程中，您认为最需要突破的</w:t>
      </w:r>
      <w:r>
        <w:rPr>
          <w:rFonts w:hint="default" w:ascii="Times New Roman" w:hAnsi="Times New Roman" w:eastAsia="仿宋_GB2312" w:cs="Times New Roman"/>
          <w:color w:val="auto"/>
          <w:spacing w:val="-4"/>
          <w:sz w:val="32"/>
          <w:szCs w:val="32"/>
          <w:lang w:val="en-US" w:eastAsia="zh-CN"/>
        </w:rPr>
        <w:t>2~3</w:t>
      </w:r>
      <w:r>
        <w:rPr>
          <w:rFonts w:hint="eastAsia" w:eastAsia="仿宋_GB2312" w:cs="仿宋_GB2312"/>
          <w:color w:val="auto"/>
          <w:spacing w:val="-4"/>
          <w:sz w:val="32"/>
          <w:szCs w:val="32"/>
          <w:lang w:val="en-US" w:eastAsia="zh-CN"/>
        </w:rPr>
        <w:t>项制度性障碍是什么？如何破解？</w:t>
      </w:r>
    </w:p>
    <w:p w14:paraId="46ADBCD5">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3.围绕教育强国建设和湖南省“三高四新”战略，您认为本部门工作应在哪些方面进行战略性调整和创新突破？</w:t>
      </w:r>
    </w:p>
    <w:p w14:paraId="149BD379">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4.在跨部门协同方面，您建议建立哪些创新性工作机制来提升管理服务效能？</w:t>
      </w:r>
    </w:p>
    <w:p w14:paraId="0791E07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5.从全校发展大局出发，建议“十五五”期间资源投入的优先序列如何确定并说明理由？请结合部门职能提出评估标准。</w:t>
      </w:r>
    </w:p>
    <w:p w14:paraId="279AC20A">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6.在建设“智慧校园3.0”过程中，本部门业务系统面临哪些基础性、系统性难题？本部门业务系统最需要强化的数字化功能是什么？需优先解决什么？需要信息中心提供哪些技术支持？</w:t>
      </w:r>
    </w:p>
    <w:p w14:paraId="11A0685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7.在人才队伍建设方面，您建议如何创新本部门管理服务模式以更好支撑学校高层次人才引育工作？</w:t>
      </w:r>
    </w:p>
    <w:p w14:paraId="2AAA5F54">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8.在促进科研成果转化和服务地方发展方面，您认为本部门可以在哪些环节提供更有力的政策支持和服务保障？</w:t>
      </w:r>
    </w:p>
    <w:p w14:paraId="52B725F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000000" w:themeColor="text1"/>
          <w:spacing w:val="-4"/>
          <w:sz w:val="32"/>
          <w:szCs w:val="32"/>
          <w:lang w:val="en-US" w:eastAsia="zh-CN"/>
          <w14:textFill>
            <w14:solidFill>
              <w14:schemeClr w14:val="tx1"/>
            </w14:solidFill>
          </w14:textFill>
        </w:rPr>
      </w:pPr>
      <w:r>
        <w:rPr>
          <w:rFonts w:hint="eastAsia" w:eastAsia="仿宋_GB2312" w:cs="仿宋_GB2312"/>
          <w:color w:val="auto"/>
          <w:spacing w:val="-4"/>
          <w:sz w:val="32"/>
          <w:szCs w:val="32"/>
          <w:lang w:val="en-US" w:eastAsia="zh-CN"/>
        </w:rPr>
        <w:t>9.在深化产教融合、校企合作方面，</w:t>
      </w:r>
      <w:r>
        <w:rPr>
          <w:rFonts w:hint="eastAsia" w:eastAsia="仿宋_GB2312" w:cs="仿宋_GB2312"/>
          <w:color w:val="000000" w:themeColor="text1"/>
          <w:spacing w:val="-4"/>
          <w:sz w:val="32"/>
          <w:szCs w:val="32"/>
          <w:lang w:val="en-US" w:eastAsia="zh-CN"/>
          <w14:textFill>
            <w14:solidFill>
              <w14:schemeClr w14:val="tx1"/>
            </w14:solidFill>
          </w14:textFill>
        </w:rPr>
        <w:t>本部门将建立哪些新的管理服务机制？</w:t>
      </w:r>
    </w:p>
    <w:p w14:paraId="6BC080C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p>
    <w:p w14:paraId="6423A9CF">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三、教职工征求意见重点指引</w:t>
      </w:r>
    </w:p>
    <w:p w14:paraId="2DC8426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1.您对学校“十五五”期间建设教学研究型综合性大学最需要强化的办学特色和核心竞争力是什么？请简要说明理由。</w:t>
      </w:r>
    </w:p>
    <w:p w14:paraId="36EB22A4">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2.在深化新时代教育评价改革背景下，您认为当前课程体系和教学模式最需要进行哪些创新性变革？请结合您的教学实践提出建议。</w:t>
      </w:r>
    </w:p>
    <w:p w14:paraId="3C84EA27">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3.您建议学校通过哪些具体举措进一步提升学生的创新实践能力和社会适应能力？</w:t>
      </w:r>
    </w:p>
    <w:p w14:paraId="09707C24">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在促进科研成果转化和服务地方发展方面，您认为学校当前存在哪些主要障碍？学校在服务武陵山片区乡村振兴和区域经济社会发展方面还可以建立哪些新的激励机制，拓展哪些新路径？请结合自身经历提出建议。</w:t>
      </w:r>
    </w:p>
    <w:p w14:paraId="2019C323">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5.在教师职业发展支持方面，您最希望学校在“十五五”期间加强哪些方面的保障措施？请结合您的职业发展需求具体说明。</w:t>
      </w:r>
    </w:p>
    <w:p w14:paraId="7C6EE41A">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6.在改善教学科研条件方面，您认为学校最需要优先解决哪些基础设施问题？请结合您的工作需要具体说明。</w:t>
      </w:r>
    </w:p>
    <w:p w14:paraId="67C9786E">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p>
    <w:p w14:paraId="52647968">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四、在校学生征求意见重点指引</w:t>
      </w:r>
    </w:p>
    <w:p w14:paraId="72992778">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1.您认为学校在“十五五”期间最需要改善的学习生活条件是什么？最需要加强哪些方面的学习资源建设？这对您的专业学习将产生什么影响？</w:t>
      </w:r>
    </w:p>
    <w:p w14:paraId="6BD6835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2.面向未来就业市场，在加强理论与实践的结合和提升学生创新创业能力方面，您希望学校重点加强哪些方面的能力培养？</w:t>
      </w:r>
    </w:p>
    <w:p w14:paraId="7EFBBAC9">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3.您认为当前专业课程设置和教学内容在哪些方面最需要改进？对“十五五”期间的课程改革有什么具体建议？</w:t>
      </w:r>
    </w:p>
    <w:p w14:paraId="11438D7F">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4.您建议通过哪些创新形式增强校园文化活动的吸引力和感染力？</w:t>
      </w:r>
    </w:p>
    <w:p w14:paraId="5C195B94">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5.在改善学生生活条件方面（如宿舍、食堂、体育设施等），您认为学校最需要优先解决哪些问题？</w:t>
      </w:r>
    </w:p>
    <w:p w14:paraId="684FE998">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6.您希望“智慧校园3.0”建设在哪些方面为学生提供更多便利服务？</w:t>
      </w:r>
    </w:p>
    <w:p w14:paraId="3A8E5B98">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7.在拓展国际视野方面，您希望学校通过哪些途径拓展学生的国际交流机会？这对您的未来发展有什么帮助？</w:t>
      </w:r>
    </w:p>
    <w:p w14:paraId="6966937F">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p>
    <w:p w14:paraId="4912EE62">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五、离退休代表征求意见重点指引</w:t>
      </w:r>
    </w:p>
    <w:p w14:paraId="27BC3266">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1.回顾学校发展历程，在学校发展新阶段，您认为哪些办学传统和精神内核必须在“十五五”期间继续坚持和弘扬？如何与时俱进地传承这些宝贵财富？</w:t>
      </w:r>
    </w:p>
    <w:p w14:paraId="72BCF9CB">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2.回顾办学历史，基于您的从教经历，您认为哪些人才培养经验对“十五五”规划最具借鉴价值？在人才培养特色方面，您有哪些建设性意见？</w:t>
      </w:r>
    </w:p>
    <w:p w14:paraId="120CCF16">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3.在学校服务地方发展方面，您认为哪些历史做法和经验对“十五五”规划具有重要参考价值？</w:t>
      </w:r>
    </w:p>
    <w:p w14:paraId="39CBB67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4.在青年教师培养方面，您认为学校在“十五五”期间应建立哪些长效机制？</w:t>
      </w:r>
    </w:p>
    <w:p w14:paraId="2E887866">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5.在弘扬学校精神文化方面，您认为可以开展哪些特色活动？</w:t>
      </w:r>
    </w:p>
    <w:p w14:paraId="08F85AC7">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6.您对学校进一步发挥离退休教师作用有什么具体建议？哪些保障措施最为重要？</w:t>
      </w:r>
    </w:p>
    <w:p w14:paraId="178FB725">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7.您愿意通过哪些方式参与支持学校“十五五”发展（如教学督导、文化传承、校友联络等）？需要学校提供哪些配套支持？</w:t>
      </w:r>
    </w:p>
    <w:p w14:paraId="1DB8B7D1">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p>
    <w:p w14:paraId="63FCBE8D">
      <w:pPr>
        <w:keepNext w:val="0"/>
        <w:keepLines w:val="0"/>
        <w:pageBreakBefore w:val="0"/>
        <w:widowControl w:val="0"/>
        <w:kinsoku/>
        <w:overflowPunct/>
        <w:topLinePunct w:val="0"/>
        <w:autoSpaceDE/>
        <w:autoSpaceDN/>
        <w:bidi w:val="0"/>
        <w:adjustRightInd/>
        <w:snapToGrid/>
        <w:spacing w:line="560" w:lineRule="exact"/>
        <w:ind w:firstLine="627" w:firstLineChars="200"/>
        <w:textAlignment w:val="auto"/>
        <w:rPr>
          <w:rFonts w:hint="default" w:eastAsia="仿宋_GB2312" w:cs="仿宋_GB2312"/>
          <w:b/>
          <w:bCs/>
          <w:color w:val="auto"/>
          <w:spacing w:val="-4"/>
          <w:sz w:val="32"/>
          <w:szCs w:val="32"/>
          <w:lang w:val="en-US" w:eastAsia="zh-CN"/>
        </w:rPr>
      </w:pPr>
      <w:r>
        <w:rPr>
          <w:rFonts w:hint="eastAsia" w:eastAsia="仿宋_GB2312" w:cs="仿宋_GB2312"/>
          <w:b/>
          <w:bCs/>
          <w:color w:val="auto"/>
          <w:spacing w:val="-4"/>
          <w:sz w:val="32"/>
          <w:szCs w:val="32"/>
          <w:lang w:val="en-US" w:eastAsia="zh-CN"/>
        </w:rPr>
        <w:t>六、校友代表征求意见重点指引</w:t>
      </w:r>
    </w:p>
    <w:p w14:paraId="5A721AF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1.从您所熟悉的行业/领域发展视角看，您认为吉首大学在“十五五”期间最应强化的办学特色和核心竞争力是什么？这对提升学校社会影响力有何意义？</w:t>
      </w:r>
    </w:p>
    <w:p w14:paraId="0FBAD4FB">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2.结合当前经济社会发展趋势，您建议学校在服务国家战略和区域发展方面重点布局哪些领域？</w:t>
      </w:r>
    </w:p>
    <w:p w14:paraId="1DB5329F">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3.结合用人单位视角，您建议学校重点培养学生哪些新兴能力？在提升学生就业竞争力方面，您有哪些建议？校友可以发挥哪些作用？</w:t>
      </w:r>
    </w:p>
    <w:p w14:paraId="0A63AA6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4.在校企合作和产教融合方面，您建议重点拓展哪些领域的校企合作？您认为可以拓展哪些新模式？校友可以发挥哪些作用？</w:t>
      </w:r>
    </w:p>
    <w:p w14:paraId="2D57C85B">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5.从您所熟悉的行业/领域发展需求出发，您认为学校哪些学科专业最需要加强建设？建议新增或调整哪些专业方向？</w:t>
      </w:r>
    </w:p>
    <w:p w14:paraId="4510F652">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6.</w:t>
      </w:r>
      <w:r>
        <w:rPr>
          <w:rFonts w:hint="default" w:eastAsia="仿宋_GB2312" w:cs="仿宋_GB2312"/>
          <w:color w:val="auto"/>
          <w:spacing w:val="-4"/>
          <w:sz w:val="32"/>
          <w:szCs w:val="32"/>
          <w:lang w:val="en-US" w:eastAsia="zh-CN"/>
        </w:rPr>
        <w:t>在促进科研成果转化方面，您建议学校建立哪些更有效的产学研合作机制？需要哪些政策支持？</w:t>
      </w:r>
    </w:p>
    <w:p w14:paraId="035CAA07">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7.在增强学校社会影响力方面，您有哪些建议？您认为校友资源可以在哪些方面更好地支持学校发展？建议建立哪些长效合作机制？</w:t>
      </w:r>
    </w:p>
    <w:p w14:paraId="72182174">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default"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8.在促进校友与在校生互动方面，您建议开展哪些特色活动？您愿意以什么形式参与？</w:t>
      </w:r>
    </w:p>
    <w:p w14:paraId="1B882D5D">
      <w:pPr>
        <w:keepNext w:val="0"/>
        <w:keepLines w:val="0"/>
        <w:pageBreakBefore w:val="0"/>
        <w:widowControl w:val="0"/>
        <w:kinsoku/>
        <w:overflowPunct/>
        <w:topLinePunct w:val="0"/>
        <w:autoSpaceDE/>
        <w:autoSpaceDN/>
        <w:bidi w:val="0"/>
        <w:adjustRightInd/>
        <w:snapToGrid/>
        <w:spacing w:line="560" w:lineRule="exact"/>
        <w:ind w:firstLine="624" w:firstLineChars="200"/>
        <w:textAlignment w:val="auto"/>
        <w:rPr>
          <w:rFonts w:hint="eastAsia" w:eastAsia="仿宋_GB2312" w:cs="仿宋_GB2312"/>
          <w:color w:val="auto"/>
          <w:spacing w:val="-4"/>
          <w:sz w:val="32"/>
          <w:szCs w:val="32"/>
          <w:lang w:val="en-US" w:eastAsia="zh-CN"/>
        </w:rPr>
      </w:pPr>
      <w:r>
        <w:rPr>
          <w:rFonts w:hint="eastAsia" w:eastAsia="仿宋_GB2312" w:cs="仿宋_GB2312"/>
          <w:color w:val="auto"/>
          <w:spacing w:val="-4"/>
          <w:sz w:val="32"/>
          <w:szCs w:val="32"/>
          <w:lang w:val="en-US" w:eastAsia="zh-CN"/>
        </w:rPr>
        <w:t>9.作为校友代表，您认为可以通过哪些创新方式扩大学校文化影响力、提升学校社会声誉？校友可以发挥哪些作用？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GE5ZTdiNjYxNmRlZmU1YmM3YTMzMTZiNDg3YWQifQ=="/>
  </w:docVars>
  <w:rsids>
    <w:rsidRoot w:val="36880D6D"/>
    <w:rsid w:val="003D21B2"/>
    <w:rsid w:val="00C1221B"/>
    <w:rsid w:val="141B480E"/>
    <w:rsid w:val="165D4F05"/>
    <w:rsid w:val="1A3E1BA5"/>
    <w:rsid w:val="1BA41D26"/>
    <w:rsid w:val="20352917"/>
    <w:rsid w:val="247578BD"/>
    <w:rsid w:val="36880D6D"/>
    <w:rsid w:val="52235AA1"/>
    <w:rsid w:val="5DF010AD"/>
    <w:rsid w:val="5F675C28"/>
    <w:rsid w:val="64252D3B"/>
    <w:rsid w:val="6A711C3A"/>
    <w:rsid w:val="6DF90DFC"/>
    <w:rsid w:val="74106478"/>
    <w:rsid w:val="749B3E5E"/>
    <w:rsid w:val="75263F5B"/>
    <w:rsid w:val="7D1E255B"/>
    <w:rsid w:val="7DD0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3331</Words>
  <Characters>3433</Characters>
  <Lines>0</Lines>
  <Paragraphs>0</Paragraphs>
  <TotalTime>1</TotalTime>
  <ScaleCrop>false</ScaleCrop>
  <LinksUpToDate>false</LinksUpToDate>
  <CharactersWithSpaces>3452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2025-06-17T08:13:00Z</dcterms:created>
  <dc:creator>飞翔(๑`･ᴗ･´๑)</dc:creator>
  <cp:lastModifiedBy>甄联琼</cp:lastModifiedBy>
  <dcterms:modified xsi:type="dcterms:W3CDTF">2025-06-18T07:28:59Z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019042E3596849FFBA9AA8DB8A219824_13</vt:lpwstr>
  </property>
  <property fmtid="{D5CDD505-2E9C-101B-9397-08002B2CF9AE}" pid="4" name="KSOTemplateDocerSaveRecord">
    <vt:lpwstr>eyJoZGlkIjoiYjlmZTNhOTVmZjNjYjBhNTRkYjk0MDNkMjFhYjY5ZDkiLCJ1c2VySWQiOiI1NDM4OTE0OTUifQ==</vt:lpwstr>
  </property>
</Properties>
</file>